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0181" w14:textId="77777777" w:rsidR="00130DB9" w:rsidRDefault="00130DB9" w:rsidP="00130DB9">
      <w:pPr>
        <w:pStyle w:val="Memo"/>
        <w:jc w:val="right"/>
        <w:rPr>
          <w:sz w:val="28"/>
          <w:szCs w:val="34"/>
        </w:rPr>
      </w:pPr>
    </w:p>
    <w:p w14:paraId="6C65A3D4" w14:textId="77777777" w:rsidR="00130DB9" w:rsidRDefault="00130DB9" w:rsidP="00BF1E10">
      <w:pPr>
        <w:pStyle w:val="Memo"/>
        <w:jc w:val="center"/>
        <w:rPr>
          <w:sz w:val="28"/>
          <w:szCs w:val="34"/>
        </w:rPr>
      </w:pPr>
    </w:p>
    <w:p w14:paraId="124AE06C" w14:textId="77777777" w:rsidR="00C55945" w:rsidRPr="00ED40F3" w:rsidRDefault="00C55945" w:rsidP="00BF1E10">
      <w:pPr>
        <w:pStyle w:val="Memo"/>
        <w:jc w:val="center"/>
        <w:rPr>
          <w:color w:val="1F497D" w:themeColor="text2"/>
          <w:szCs w:val="34"/>
        </w:rPr>
      </w:pPr>
      <w:r w:rsidRPr="00ED40F3">
        <w:rPr>
          <w:color w:val="1F497D" w:themeColor="text2"/>
          <w:szCs w:val="34"/>
        </w:rPr>
        <w:t xml:space="preserve">The Gallaher Trust </w:t>
      </w:r>
    </w:p>
    <w:p w14:paraId="5D9051FE" w14:textId="77777777" w:rsidR="00BF1E10" w:rsidRDefault="00C55945" w:rsidP="00BF1E10">
      <w:pPr>
        <w:pStyle w:val="Memo"/>
        <w:jc w:val="center"/>
        <w:rPr>
          <w:sz w:val="28"/>
          <w:szCs w:val="34"/>
        </w:rPr>
      </w:pPr>
      <w:r w:rsidRPr="0045183B">
        <w:rPr>
          <w:sz w:val="28"/>
          <w:szCs w:val="34"/>
        </w:rPr>
        <w:t xml:space="preserve">Guidelines for Application </w:t>
      </w:r>
      <w:r w:rsidR="00910C4B">
        <w:rPr>
          <w:sz w:val="28"/>
          <w:szCs w:val="34"/>
        </w:rPr>
        <w:t>for a Gallaher Trust Award</w:t>
      </w:r>
    </w:p>
    <w:p w14:paraId="04A67769" w14:textId="77777777" w:rsidR="005D18F0" w:rsidRDefault="005D18F0" w:rsidP="00DF2D1A">
      <w:pPr>
        <w:pStyle w:val="Memo"/>
        <w:spacing w:line="276" w:lineRule="auto"/>
        <w:jc w:val="center"/>
        <w:rPr>
          <w:sz w:val="28"/>
          <w:szCs w:val="34"/>
        </w:rPr>
      </w:pPr>
    </w:p>
    <w:p w14:paraId="013FAD79" w14:textId="77777777" w:rsidR="00BF1E10" w:rsidRDefault="005D18F0" w:rsidP="005F31E7">
      <w:pPr>
        <w:pStyle w:val="Memo"/>
        <w:jc w:val="center"/>
        <w:rPr>
          <w:i/>
          <w:sz w:val="22"/>
          <w:szCs w:val="26"/>
          <w:lang w:val="en-GB"/>
        </w:rPr>
      </w:pPr>
      <w:r w:rsidRPr="0045183B">
        <w:rPr>
          <w:i/>
          <w:sz w:val="22"/>
          <w:szCs w:val="26"/>
          <w:lang w:val="en-GB"/>
        </w:rPr>
        <w:t xml:space="preserve">This information is provided to introduce The Gallaher Trust and help you understand the </w:t>
      </w:r>
      <w:r w:rsidR="00386D20">
        <w:rPr>
          <w:i/>
          <w:sz w:val="22"/>
          <w:szCs w:val="26"/>
          <w:lang w:val="en-GB"/>
        </w:rPr>
        <w:t xml:space="preserve">eligibility criteria and </w:t>
      </w:r>
      <w:r w:rsidRPr="0045183B">
        <w:rPr>
          <w:i/>
          <w:sz w:val="22"/>
          <w:szCs w:val="26"/>
          <w:lang w:val="en-GB"/>
        </w:rPr>
        <w:t xml:space="preserve">application process for seeking support from the Trust. Please read this information carefully before completing </w:t>
      </w:r>
      <w:r w:rsidR="001E1E7E">
        <w:rPr>
          <w:i/>
          <w:sz w:val="22"/>
          <w:szCs w:val="26"/>
          <w:lang w:val="en-GB"/>
        </w:rPr>
        <w:t>the a</w:t>
      </w:r>
      <w:r w:rsidRPr="0045183B">
        <w:rPr>
          <w:i/>
          <w:sz w:val="22"/>
          <w:szCs w:val="26"/>
          <w:lang w:val="en-GB"/>
        </w:rPr>
        <w:t xml:space="preserve">pplication </w:t>
      </w:r>
      <w:r w:rsidR="001E1E7E">
        <w:rPr>
          <w:i/>
          <w:sz w:val="22"/>
          <w:szCs w:val="26"/>
          <w:lang w:val="en-GB"/>
        </w:rPr>
        <w:t>form for a Gallaher Trust Award.</w:t>
      </w:r>
    </w:p>
    <w:p w14:paraId="02EEA286" w14:textId="77777777" w:rsidR="00DF2D1A" w:rsidRPr="00DF2D1A" w:rsidRDefault="00DF2D1A" w:rsidP="00DF2D1A">
      <w:pPr>
        <w:pStyle w:val="Memo"/>
        <w:spacing w:line="276" w:lineRule="auto"/>
        <w:jc w:val="center"/>
        <w:rPr>
          <w:sz w:val="28"/>
          <w:szCs w:val="34"/>
        </w:rPr>
      </w:pPr>
    </w:p>
    <w:p w14:paraId="17DD9E90" w14:textId="77777777" w:rsidR="005D18F0" w:rsidRPr="0045183B" w:rsidRDefault="005D18F0" w:rsidP="005F31E7">
      <w:pPr>
        <w:spacing w:line="276" w:lineRule="auto"/>
        <w:jc w:val="both"/>
        <w:rPr>
          <w:rFonts w:ascii="Arial" w:hAnsi="Arial" w:cs="Arial"/>
          <w:b/>
          <w:sz w:val="22"/>
          <w:szCs w:val="22"/>
          <w:lang w:val="en-GB"/>
        </w:rPr>
      </w:pPr>
      <w:r w:rsidRPr="0045183B">
        <w:rPr>
          <w:rFonts w:ascii="Arial" w:hAnsi="Arial" w:cs="Arial"/>
          <w:b/>
          <w:bCs/>
          <w:sz w:val="22"/>
          <w:szCs w:val="22"/>
          <w:lang w:val="en-GB"/>
        </w:rPr>
        <w:t>The Gallaher Trust</w:t>
      </w:r>
    </w:p>
    <w:p w14:paraId="2C18BBE9" w14:textId="77777777" w:rsidR="00014A1C" w:rsidRDefault="005D18F0" w:rsidP="005F31E7">
      <w:pPr>
        <w:jc w:val="both"/>
        <w:rPr>
          <w:rFonts w:ascii="Arial" w:hAnsi="Arial" w:cs="Arial"/>
          <w:sz w:val="22"/>
          <w:szCs w:val="22"/>
          <w:lang w:val="en-GB"/>
        </w:rPr>
      </w:pPr>
      <w:r w:rsidRPr="005D18F0">
        <w:rPr>
          <w:rFonts w:ascii="Arial" w:hAnsi="Arial" w:cs="Arial"/>
          <w:sz w:val="22"/>
          <w:szCs w:val="22"/>
          <w:lang w:val="en-GB"/>
        </w:rPr>
        <w:t>The Gallaher Trust is an independent charity which has the objective of promoting job creation and skills development and providing support to adults in need within the wider Ballymena community.</w:t>
      </w:r>
    </w:p>
    <w:p w14:paraId="4BEDB0AC" w14:textId="77777777" w:rsidR="00167F14" w:rsidRPr="005D18F0" w:rsidRDefault="00167F14" w:rsidP="005F31E7">
      <w:pPr>
        <w:jc w:val="both"/>
        <w:rPr>
          <w:rFonts w:ascii="Arial" w:hAnsi="Arial" w:cs="Arial"/>
          <w:sz w:val="22"/>
          <w:szCs w:val="22"/>
          <w:lang w:val="en-GB"/>
        </w:rPr>
      </w:pPr>
    </w:p>
    <w:p w14:paraId="789FA291" w14:textId="77777777" w:rsidR="00ED40F3" w:rsidRDefault="005D18F0" w:rsidP="00ED40F3">
      <w:pPr>
        <w:jc w:val="both"/>
        <w:rPr>
          <w:rFonts w:ascii="Arial" w:hAnsi="Arial" w:cs="Arial"/>
          <w:sz w:val="22"/>
          <w:szCs w:val="22"/>
          <w:lang w:val="en-GB"/>
        </w:rPr>
      </w:pPr>
      <w:r w:rsidRPr="005D18F0">
        <w:rPr>
          <w:rFonts w:ascii="Arial" w:hAnsi="Arial" w:cs="Arial"/>
          <w:sz w:val="22"/>
          <w:szCs w:val="22"/>
          <w:lang w:val="en-GB"/>
        </w:rPr>
        <w:t xml:space="preserve">The Trust was created to administer a £5 million legacy from Japan Tobacco International (JTI), donated in response to the impact of the closure of the JTI (former Gallaher) </w:t>
      </w:r>
      <w:proofErr w:type="spellStart"/>
      <w:r w:rsidRPr="005D18F0">
        <w:rPr>
          <w:rFonts w:ascii="Arial" w:hAnsi="Arial" w:cs="Arial"/>
          <w:sz w:val="22"/>
          <w:szCs w:val="22"/>
          <w:lang w:val="en-GB"/>
        </w:rPr>
        <w:t>Lisnafillan</w:t>
      </w:r>
      <w:proofErr w:type="spellEnd"/>
      <w:r w:rsidRPr="005D18F0">
        <w:rPr>
          <w:rFonts w:ascii="Arial" w:hAnsi="Arial" w:cs="Arial"/>
          <w:sz w:val="22"/>
          <w:szCs w:val="22"/>
          <w:lang w:val="en-GB"/>
        </w:rPr>
        <w:t xml:space="preserve"> Factory in Ballymena. </w:t>
      </w:r>
    </w:p>
    <w:p w14:paraId="1F2C8260" w14:textId="77777777" w:rsidR="00ED40F3" w:rsidRPr="005D18F0" w:rsidRDefault="00ED40F3" w:rsidP="005F31E7">
      <w:pPr>
        <w:jc w:val="both"/>
        <w:rPr>
          <w:rFonts w:ascii="Arial" w:hAnsi="Arial" w:cs="Arial"/>
          <w:sz w:val="22"/>
          <w:szCs w:val="22"/>
          <w:lang w:val="en-GB"/>
        </w:rPr>
      </w:pPr>
    </w:p>
    <w:p w14:paraId="09924D5B" w14:textId="77777777" w:rsidR="00B12E45" w:rsidRPr="0045183B" w:rsidRDefault="005D18F0" w:rsidP="005F31E7">
      <w:pPr>
        <w:spacing w:line="276" w:lineRule="auto"/>
        <w:jc w:val="both"/>
        <w:rPr>
          <w:rFonts w:ascii="Arial" w:hAnsi="Arial" w:cs="Arial"/>
          <w:b/>
          <w:bCs/>
          <w:sz w:val="22"/>
          <w:szCs w:val="22"/>
          <w:lang w:val="en-GB"/>
        </w:rPr>
      </w:pPr>
      <w:r w:rsidRPr="0045183B">
        <w:rPr>
          <w:rFonts w:ascii="Arial" w:hAnsi="Arial" w:cs="Arial"/>
          <w:b/>
          <w:bCs/>
          <w:sz w:val="22"/>
          <w:szCs w:val="22"/>
          <w:lang w:val="en-GB"/>
        </w:rPr>
        <w:t>What we Fund</w:t>
      </w:r>
    </w:p>
    <w:p w14:paraId="4CAE638A" w14:textId="10F00732" w:rsidR="00014A1C" w:rsidRDefault="005D18F0" w:rsidP="00ED40F3">
      <w:pPr>
        <w:jc w:val="both"/>
        <w:rPr>
          <w:rFonts w:ascii="Arial" w:hAnsi="Arial" w:cs="Arial"/>
          <w:sz w:val="22"/>
          <w:szCs w:val="22"/>
          <w:lang w:val="en-GB"/>
        </w:rPr>
      </w:pPr>
      <w:r w:rsidRPr="005D18F0">
        <w:rPr>
          <w:rFonts w:ascii="Arial" w:hAnsi="Arial" w:cs="Arial"/>
          <w:sz w:val="22"/>
          <w:szCs w:val="22"/>
          <w:lang w:val="en-GB"/>
        </w:rPr>
        <w:t xml:space="preserve">The Trust aims to support a small number of high value projects over a </w:t>
      </w:r>
      <w:r w:rsidR="00910690" w:rsidRPr="005D18F0">
        <w:rPr>
          <w:rFonts w:ascii="Arial" w:hAnsi="Arial" w:cs="Arial"/>
          <w:sz w:val="22"/>
          <w:szCs w:val="22"/>
          <w:lang w:val="en-GB"/>
        </w:rPr>
        <w:t>longer-term</w:t>
      </w:r>
      <w:r w:rsidRPr="005D18F0">
        <w:rPr>
          <w:rFonts w:ascii="Arial" w:hAnsi="Arial" w:cs="Arial"/>
          <w:sz w:val="22"/>
          <w:szCs w:val="22"/>
          <w:lang w:val="en-GB"/>
        </w:rPr>
        <w:t xml:space="preserve"> period (of up to 3 years) in the following areas:</w:t>
      </w:r>
    </w:p>
    <w:p w14:paraId="592D89E9" w14:textId="77777777" w:rsidR="00337A7F" w:rsidRPr="005D18F0" w:rsidRDefault="00337A7F" w:rsidP="00ED40F3">
      <w:pPr>
        <w:jc w:val="both"/>
        <w:rPr>
          <w:rFonts w:ascii="Arial" w:hAnsi="Arial" w:cs="Arial"/>
          <w:sz w:val="22"/>
          <w:szCs w:val="22"/>
          <w:lang w:val="en-GB"/>
        </w:rPr>
      </w:pPr>
    </w:p>
    <w:p w14:paraId="4310953F" w14:textId="77777777" w:rsidR="000D5730" w:rsidRPr="00ED40F3" w:rsidRDefault="00CF785F" w:rsidP="00ED40F3">
      <w:pPr>
        <w:pStyle w:val="ListParagraph"/>
        <w:numPr>
          <w:ilvl w:val="0"/>
          <w:numId w:val="2"/>
        </w:numPr>
        <w:jc w:val="both"/>
        <w:rPr>
          <w:rFonts w:ascii="Arial" w:hAnsi="Arial" w:cs="Arial"/>
          <w:sz w:val="22"/>
          <w:szCs w:val="22"/>
          <w:lang w:val="en-GB"/>
        </w:rPr>
      </w:pPr>
      <w:r w:rsidRPr="00ED40F3">
        <w:rPr>
          <w:rFonts w:ascii="Arial" w:hAnsi="Arial" w:cs="Arial"/>
          <w:sz w:val="22"/>
          <w:szCs w:val="22"/>
          <w:lang w:val="en-GB"/>
        </w:rPr>
        <w:t>Job Crea</w:t>
      </w:r>
      <w:r w:rsidR="00014A1C">
        <w:rPr>
          <w:rFonts w:ascii="Arial" w:hAnsi="Arial" w:cs="Arial"/>
          <w:sz w:val="22"/>
          <w:szCs w:val="22"/>
          <w:lang w:val="en-GB"/>
        </w:rPr>
        <w:t>tion and</w:t>
      </w:r>
      <w:r w:rsidR="001E1E7E">
        <w:rPr>
          <w:rFonts w:ascii="Arial" w:hAnsi="Arial" w:cs="Arial"/>
          <w:sz w:val="22"/>
          <w:szCs w:val="22"/>
          <w:lang w:val="en-GB"/>
        </w:rPr>
        <w:t xml:space="preserve"> </w:t>
      </w:r>
      <w:r w:rsidR="00014A1C">
        <w:rPr>
          <w:rFonts w:ascii="Arial" w:hAnsi="Arial" w:cs="Arial"/>
          <w:sz w:val="22"/>
          <w:szCs w:val="22"/>
          <w:lang w:val="en-GB"/>
        </w:rPr>
        <w:t>/</w:t>
      </w:r>
      <w:r w:rsidR="001E1E7E">
        <w:rPr>
          <w:rFonts w:ascii="Arial" w:hAnsi="Arial" w:cs="Arial"/>
          <w:sz w:val="22"/>
          <w:szCs w:val="22"/>
          <w:lang w:val="en-GB"/>
        </w:rPr>
        <w:t xml:space="preserve"> </w:t>
      </w:r>
      <w:r w:rsidR="00014A1C">
        <w:rPr>
          <w:rFonts w:ascii="Arial" w:hAnsi="Arial" w:cs="Arial"/>
          <w:sz w:val="22"/>
          <w:szCs w:val="22"/>
          <w:lang w:val="en-GB"/>
        </w:rPr>
        <w:t>or Skills Development P</w:t>
      </w:r>
      <w:r w:rsidRPr="00ED40F3">
        <w:rPr>
          <w:rFonts w:ascii="Arial" w:hAnsi="Arial" w:cs="Arial"/>
          <w:sz w:val="22"/>
          <w:szCs w:val="22"/>
          <w:lang w:val="en-GB"/>
        </w:rPr>
        <w:t xml:space="preserve">rojects which will help </w:t>
      </w:r>
      <w:r w:rsidR="00386D20">
        <w:rPr>
          <w:rFonts w:ascii="Arial" w:hAnsi="Arial" w:cs="Arial"/>
          <w:sz w:val="22"/>
          <w:szCs w:val="22"/>
          <w:lang w:val="en-GB"/>
        </w:rPr>
        <w:t>the development of</w:t>
      </w:r>
      <w:r w:rsidRPr="00ED40F3">
        <w:rPr>
          <w:rFonts w:ascii="Arial" w:hAnsi="Arial" w:cs="Arial"/>
          <w:sz w:val="22"/>
          <w:szCs w:val="22"/>
          <w:lang w:val="en-GB"/>
        </w:rPr>
        <w:t xml:space="preserve"> bo</w:t>
      </w:r>
      <w:r w:rsidR="001E1E7E">
        <w:rPr>
          <w:rFonts w:ascii="Arial" w:hAnsi="Arial" w:cs="Arial"/>
          <w:sz w:val="22"/>
          <w:szCs w:val="22"/>
          <w:lang w:val="en-GB"/>
        </w:rPr>
        <w:t xml:space="preserve">th new and existing businesses </w:t>
      </w:r>
      <w:r w:rsidRPr="001E1E7E">
        <w:rPr>
          <w:rFonts w:ascii="Arial" w:hAnsi="Arial" w:cs="Arial"/>
          <w:sz w:val="18"/>
          <w:szCs w:val="22"/>
          <w:lang w:val="en-GB"/>
        </w:rPr>
        <w:t xml:space="preserve">(individual project value </w:t>
      </w:r>
      <w:r w:rsidR="001E1E7E" w:rsidRPr="001E1E7E">
        <w:rPr>
          <w:rFonts w:ascii="Arial" w:hAnsi="Arial" w:cs="Arial"/>
          <w:sz w:val="18"/>
          <w:szCs w:val="22"/>
          <w:lang w:val="en-GB"/>
        </w:rPr>
        <w:t xml:space="preserve">normally not less than </w:t>
      </w:r>
      <w:r w:rsidR="001E1E7E">
        <w:rPr>
          <w:rFonts w:ascii="Arial" w:hAnsi="Arial" w:cs="Arial"/>
          <w:sz w:val="18"/>
          <w:szCs w:val="22"/>
          <w:lang w:val="en-GB"/>
        </w:rPr>
        <w:t>£50,000 per annum)</w:t>
      </w:r>
      <w:r w:rsidRPr="001E1E7E">
        <w:rPr>
          <w:rFonts w:ascii="Arial" w:hAnsi="Arial" w:cs="Arial"/>
          <w:sz w:val="18"/>
          <w:szCs w:val="22"/>
          <w:lang w:val="en-GB"/>
        </w:rPr>
        <w:t xml:space="preserve"> </w:t>
      </w:r>
    </w:p>
    <w:p w14:paraId="6E3A7769" w14:textId="77777777" w:rsidR="005D18F0" w:rsidRPr="001E1E7E" w:rsidRDefault="00CF785F" w:rsidP="00ED40F3">
      <w:pPr>
        <w:pStyle w:val="ListParagraph"/>
        <w:numPr>
          <w:ilvl w:val="0"/>
          <w:numId w:val="2"/>
        </w:numPr>
        <w:jc w:val="both"/>
        <w:rPr>
          <w:rFonts w:ascii="Arial" w:hAnsi="Arial" w:cs="Arial"/>
          <w:sz w:val="20"/>
          <w:szCs w:val="22"/>
          <w:lang w:val="en-GB"/>
        </w:rPr>
      </w:pPr>
      <w:r w:rsidRPr="005D18F0">
        <w:rPr>
          <w:rFonts w:ascii="Arial" w:hAnsi="Arial" w:cs="Arial"/>
          <w:sz w:val="22"/>
          <w:szCs w:val="22"/>
          <w:lang w:val="en-GB"/>
        </w:rPr>
        <w:t xml:space="preserve">Projects supporting </w:t>
      </w:r>
      <w:r w:rsidR="001E1E7E">
        <w:rPr>
          <w:rFonts w:ascii="Arial" w:hAnsi="Arial" w:cs="Arial"/>
          <w:sz w:val="22"/>
          <w:szCs w:val="22"/>
          <w:lang w:val="en-GB"/>
        </w:rPr>
        <w:t>Disadvantaged Adults</w:t>
      </w:r>
      <w:r w:rsidRPr="005D18F0">
        <w:rPr>
          <w:rFonts w:ascii="Arial" w:hAnsi="Arial" w:cs="Arial"/>
          <w:sz w:val="22"/>
          <w:szCs w:val="22"/>
          <w:lang w:val="en-GB"/>
        </w:rPr>
        <w:t xml:space="preserve"> </w:t>
      </w:r>
      <w:r w:rsidRPr="001E1E7E">
        <w:rPr>
          <w:rFonts w:ascii="Arial" w:hAnsi="Arial" w:cs="Arial"/>
          <w:sz w:val="18"/>
          <w:szCs w:val="22"/>
          <w:lang w:val="en-GB"/>
        </w:rPr>
        <w:t>(individual project value around £10,000 - £20,000 per annum)</w:t>
      </w:r>
    </w:p>
    <w:p w14:paraId="5403FC11" w14:textId="77777777" w:rsidR="00ED40F3" w:rsidRDefault="00ED40F3" w:rsidP="00ED40F3">
      <w:pPr>
        <w:pStyle w:val="ListParagraph"/>
        <w:jc w:val="both"/>
        <w:rPr>
          <w:rFonts w:ascii="Arial" w:hAnsi="Arial" w:cs="Arial"/>
          <w:sz w:val="22"/>
          <w:szCs w:val="22"/>
          <w:lang w:val="en-GB"/>
        </w:rPr>
      </w:pPr>
    </w:p>
    <w:p w14:paraId="37E9FB02" w14:textId="542708A4" w:rsidR="005D18F0" w:rsidRPr="00ED40F3" w:rsidRDefault="005D18F0" w:rsidP="00ED40F3">
      <w:pPr>
        <w:jc w:val="both"/>
        <w:rPr>
          <w:rFonts w:ascii="Arial" w:hAnsi="Arial" w:cs="Arial"/>
          <w:sz w:val="22"/>
          <w:szCs w:val="22"/>
          <w:lang w:val="en-GB"/>
        </w:rPr>
      </w:pPr>
      <w:r w:rsidRPr="00ED40F3">
        <w:rPr>
          <w:rFonts w:ascii="Arial" w:hAnsi="Arial" w:cs="Arial"/>
          <w:sz w:val="22"/>
          <w:szCs w:val="22"/>
          <w:lang w:val="en-GB"/>
        </w:rPr>
        <w:t xml:space="preserve">The Trust has an </w:t>
      </w:r>
      <w:r w:rsidR="00910690">
        <w:rPr>
          <w:rFonts w:ascii="Arial" w:hAnsi="Arial" w:cs="Arial"/>
          <w:sz w:val="22"/>
          <w:szCs w:val="22"/>
          <w:lang w:val="en-GB"/>
        </w:rPr>
        <w:t xml:space="preserve">index linked </w:t>
      </w:r>
      <w:r w:rsidRPr="00ED40F3">
        <w:rPr>
          <w:rFonts w:ascii="Arial" w:hAnsi="Arial" w:cs="Arial"/>
          <w:sz w:val="22"/>
          <w:szCs w:val="22"/>
          <w:lang w:val="en-GB"/>
        </w:rPr>
        <w:t xml:space="preserve">annual budget </w:t>
      </w:r>
      <w:r w:rsidR="00167F14" w:rsidRPr="00ED40F3">
        <w:rPr>
          <w:rFonts w:ascii="Arial" w:hAnsi="Arial" w:cs="Arial"/>
          <w:sz w:val="22"/>
          <w:szCs w:val="22"/>
          <w:lang w:val="en-GB"/>
        </w:rPr>
        <w:t>of £300,000</w:t>
      </w:r>
      <w:r w:rsidR="00167F14">
        <w:rPr>
          <w:rFonts w:ascii="Arial" w:hAnsi="Arial" w:cs="Arial"/>
          <w:sz w:val="22"/>
          <w:szCs w:val="22"/>
          <w:lang w:val="en-GB"/>
        </w:rPr>
        <w:t xml:space="preserve"> </w:t>
      </w:r>
      <w:r w:rsidRPr="00ED40F3">
        <w:rPr>
          <w:rFonts w:ascii="Arial" w:hAnsi="Arial" w:cs="Arial"/>
          <w:sz w:val="22"/>
          <w:szCs w:val="22"/>
          <w:lang w:val="en-GB"/>
        </w:rPr>
        <w:t xml:space="preserve">for </w:t>
      </w:r>
      <w:r w:rsidR="00910C4B">
        <w:rPr>
          <w:rFonts w:ascii="Arial" w:hAnsi="Arial" w:cs="Arial"/>
          <w:sz w:val="22"/>
          <w:szCs w:val="22"/>
          <w:lang w:val="en-GB"/>
        </w:rPr>
        <w:t>granting awards</w:t>
      </w:r>
      <w:r w:rsidR="00167F14">
        <w:rPr>
          <w:rFonts w:ascii="Arial" w:hAnsi="Arial" w:cs="Arial"/>
          <w:sz w:val="22"/>
          <w:szCs w:val="22"/>
          <w:lang w:val="en-GB"/>
        </w:rPr>
        <w:t>,</w:t>
      </w:r>
      <w:r w:rsidRPr="00ED40F3">
        <w:rPr>
          <w:rFonts w:ascii="Arial" w:hAnsi="Arial" w:cs="Arial"/>
          <w:sz w:val="22"/>
          <w:szCs w:val="22"/>
          <w:lang w:val="en-GB"/>
        </w:rPr>
        <w:t xml:space="preserve"> </w:t>
      </w:r>
      <w:r w:rsidR="005F31E7">
        <w:rPr>
          <w:rFonts w:ascii="Arial" w:hAnsi="Arial" w:cs="Arial"/>
          <w:sz w:val="22"/>
          <w:szCs w:val="22"/>
          <w:lang w:val="en-GB"/>
        </w:rPr>
        <w:t xml:space="preserve">which is </w:t>
      </w:r>
      <w:r w:rsidRPr="00ED40F3">
        <w:rPr>
          <w:rFonts w:ascii="Arial" w:hAnsi="Arial" w:cs="Arial"/>
          <w:sz w:val="22"/>
          <w:szCs w:val="22"/>
          <w:lang w:val="en-GB"/>
        </w:rPr>
        <w:t>allocated as follows:</w:t>
      </w:r>
    </w:p>
    <w:p w14:paraId="264F459C" w14:textId="77777777" w:rsidR="00ED40F3" w:rsidRDefault="00ED40F3" w:rsidP="00ED40F3">
      <w:pPr>
        <w:jc w:val="both"/>
        <w:rPr>
          <w:rFonts w:ascii="Arial" w:hAnsi="Arial" w:cs="Arial"/>
          <w:sz w:val="22"/>
          <w:szCs w:val="22"/>
          <w:lang w:val="en-GB"/>
        </w:rPr>
      </w:pPr>
    </w:p>
    <w:tbl>
      <w:tblPr>
        <w:tblStyle w:val="TableGrid"/>
        <w:tblW w:w="6388" w:type="dxa"/>
        <w:tblLook w:val="04A0" w:firstRow="1" w:lastRow="0" w:firstColumn="1" w:lastColumn="0" w:noHBand="0" w:noVBand="1"/>
      </w:tblPr>
      <w:tblGrid>
        <w:gridCol w:w="3855"/>
        <w:gridCol w:w="2533"/>
      </w:tblGrid>
      <w:tr w:rsidR="0045183B" w14:paraId="2497743F" w14:textId="77777777" w:rsidTr="003341EC">
        <w:trPr>
          <w:trHeight w:val="377"/>
        </w:trPr>
        <w:tc>
          <w:tcPr>
            <w:tcW w:w="0" w:type="auto"/>
            <w:vAlign w:val="center"/>
          </w:tcPr>
          <w:p w14:paraId="4A2E28E5" w14:textId="77777777" w:rsidR="0045183B" w:rsidRPr="00014A1C" w:rsidRDefault="00910C4B" w:rsidP="003341EC">
            <w:pPr>
              <w:spacing w:line="360" w:lineRule="auto"/>
              <w:rPr>
                <w:rFonts w:ascii="Arial" w:hAnsi="Arial" w:cs="Arial"/>
                <w:b/>
                <w:sz w:val="18"/>
                <w:szCs w:val="22"/>
                <w:lang w:val="en-GB"/>
              </w:rPr>
            </w:pPr>
            <w:r>
              <w:rPr>
                <w:rFonts w:ascii="Arial" w:hAnsi="Arial" w:cs="Arial"/>
                <w:b/>
                <w:sz w:val="18"/>
                <w:szCs w:val="22"/>
                <w:lang w:val="en-GB"/>
              </w:rPr>
              <w:t>Award</w:t>
            </w:r>
            <w:r w:rsidR="0045183B" w:rsidRPr="00014A1C">
              <w:rPr>
                <w:rFonts w:ascii="Arial" w:hAnsi="Arial" w:cs="Arial"/>
                <w:b/>
                <w:sz w:val="18"/>
                <w:szCs w:val="22"/>
                <w:lang w:val="en-GB"/>
              </w:rPr>
              <w:t xml:space="preserve"> Category</w:t>
            </w:r>
          </w:p>
        </w:tc>
        <w:tc>
          <w:tcPr>
            <w:tcW w:w="2533" w:type="dxa"/>
            <w:vAlign w:val="center"/>
          </w:tcPr>
          <w:p w14:paraId="67E3AE02" w14:textId="77777777" w:rsidR="0045183B" w:rsidRPr="00014A1C" w:rsidRDefault="0045183B" w:rsidP="003341EC">
            <w:pPr>
              <w:spacing w:line="360" w:lineRule="auto"/>
              <w:jc w:val="center"/>
              <w:rPr>
                <w:rFonts w:ascii="Arial" w:hAnsi="Arial" w:cs="Arial"/>
                <w:b/>
                <w:sz w:val="18"/>
                <w:szCs w:val="22"/>
                <w:lang w:val="en-GB"/>
              </w:rPr>
            </w:pPr>
            <w:r w:rsidRPr="00014A1C">
              <w:rPr>
                <w:rFonts w:ascii="Arial" w:hAnsi="Arial" w:cs="Arial"/>
                <w:b/>
                <w:sz w:val="18"/>
                <w:szCs w:val="22"/>
                <w:lang w:val="en-GB"/>
              </w:rPr>
              <w:t>Annual Budget (£)</w:t>
            </w:r>
          </w:p>
        </w:tc>
      </w:tr>
      <w:tr w:rsidR="0045183B" w14:paraId="77295281" w14:textId="77777777" w:rsidTr="003341EC">
        <w:trPr>
          <w:trHeight w:val="377"/>
        </w:trPr>
        <w:tc>
          <w:tcPr>
            <w:tcW w:w="0" w:type="auto"/>
            <w:vAlign w:val="center"/>
          </w:tcPr>
          <w:p w14:paraId="61534F7B" w14:textId="77777777" w:rsidR="0045183B" w:rsidRPr="00014A1C" w:rsidRDefault="0045183B" w:rsidP="003341EC">
            <w:pPr>
              <w:spacing w:line="360" w:lineRule="auto"/>
              <w:rPr>
                <w:rFonts w:ascii="Arial" w:hAnsi="Arial" w:cs="Arial"/>
                <w:sz w:val="18"/>
                <w:szCs w:val="22"/>
                <w:lang w:val="en-GB"/>
              </w:rPr>
            </w:pPr>
            <w:r w:rsidRPr="00014A1C">
              <w:rPr>
                <w:rFonts w:ascii="Arial" w:hAnsi="Arial" w:cs="Arial"/>
                <w:sz w:val="18"/>
                <w:szCs w:val="22"/>
                <w:lang w:val="en-GB"/>
              </w:rPr>
              <w:t>Job Creation / Skills Development Projects</w:t>
            </w:r>
          </w:p>
        </w:tc>
        <w:tc>
          <w:tcPr>
            <w:tcW w:w="2533" w:type="dxa"/>
            <w:vAlign w:val="center"/>
          </w:tcPr>
          <w:p w14:paraId="541CFD2C" w14:textId="77777777" w:rsidR="0045183B" w:rsidRPr="00014A1C" w:rsidRDefault="00ED40F3" w:rsidP="003341EC">
            <w:pPr>
              <w:spacing w:line="360" w:lineRule="auto"/>
              <w:jc w:val="center"/>
              <w:rPr>
                <w:rFonts w:ascii="Arial" w:hAnsi="Arial" w:cs="Arial"/>
                <w:sz w:val="18"/>
                <w:szCs w:val="22"/>
                <w:lang w:val="en-GB"/>
              </w:rPr>
            </w:pPr>
            <w:r w:rsidRPr="00014A1C">
              <w:rPr>
                <w:rFonts w:ascii="Arial" w:hAnsi="Arial" w:cs="Arial"/>
                <w:sz w:val="18"/>
                <w:szCs w:val="22"/>
                <w:lang w:val="en-GB"/>
              </w:rPr>
              <w:t>230,000</w:t>
            </w:r>
          </w:p>
        </w:tc>
      </w:tr>
      <w:tr w:rsidR="0045183B" w14:paraId="4AC5F316" w14:textId="77777777" w:rsidTr="003341EC">
        <w:trPr>
          <w:trHeight w:val="377"/>
        </w:trPr>
        <w:tc>
          <w:tcPr>
            <w:tcW w:w="0" w:type="auto"/>
            <w:vAlign w:val="center"/>
          </w:tcPr>
          <w:p w14:paraId="074F10AF" w14:textId="77777777" w:rsidR="0045183B" w:rsidRPr="00014A1C" w:rsidRDefault="00ED40F3" w:rsidP="003341EC">
            <w:pPr>
              <w:spacing w:line="360" w:lineRule="auto"/>
              <w:rPr>
                <w:rFonts w:ascii="Arial" w:hAnsi="Arial" w:cs="Arial"/>
                <w:sz w:val="18"/>
                <w:szCs w:val="22"/>
                <w:lang w:val="en-GB"/>
              </w:rPr>
            </w:pPr>
            <w:r w:rsidRPr="00014A1C">
              <w:rPr>
                <w:rFonts w:ascii="Arial" w:hAnsi="Arial" w:cs="Arial"/>
                <w:sz w:val="18"/>
                <w:szCs w:val="22"/>
                <w:lang w:val="en-GB"/>
              </w:rPr>
              <w:t>Disadvantaged Adults</w:t>
            </w:r>
          </w:p>
        </w:tc>
        <w:tc>
          <w:tcPr>
            <w:tcW w:w="2533" w:type="dxa"/>
            <w:vAlign w:val="center"/>
          </w:tcPr>
          <w:p w14:paraId="7F3FB9C0" w14:textId="77777777" w:rsidR="0045183B" w:rsidRPr="00014A1C" w:rsidRDefault="00ED40F3" w:rsidP="003341EC">
            <w:pPr>
              <w:spacing w:line="360" w:lineRule="auto"/>
              <w:jc w:val="center"/>
              <w:rPr>
                <w:rFonts w:ascii="Arial" w:hAnsi="Arial" w:cs="Arial"/>
                <w:sz w:val="18"/>
                <w:szCs w:val="22"/>
                <w:lang w:val="en-GB"/>
              </w:rPr>
            </w:pPr>
            <w:r w:rsidRPr="00014A1C">
              <w:rPr>
                <w:rFonts w:ascii="Arial" w:hAnsi="Arial" w:cs="Arial"/>
                <w:sz w:val="18"/>
                <w:szCs w:val="22"/>
                <w:lang w:val="en-GB"/>
              </w:rPr>
              <w:t>70,000</w:t>
            </w:r>
          </w:p>
        </w:tc>
      </w:tr>
      <w:tr w:rsidR="0045183B" w14:paraId="4175B0DB" w14:textId="77777777" w:rsidTr="003341EC">
        <w:trPr>
          <w:trHeight w:val="377"/>
        </w:trPr>
        <w:tc>
          <w:tcPr>
            <w:tcW w:w="0" w:type="auto"/>
            <w:vAlign w:val="center"/>
          </w:tcPr>
          <w:p w14:paraId="270B620B" w14:textId="77777777" w:rsidR="0045183B" w:rsidRPr="00014A1C" w:rsidRDefault="00ED40F3" w:rsidP="003341EC">
            <w:pPr>
              <w:spacing w:line="360" w:lineRule="auto"/>
              <w:rPr>
                <w:rFonts w:ascii="Arial" w:hAnsi="Arial" w:cs="Arial"/>
                <w:b/>
                <w:sz w:val="18"/>
                <w:szCs w:val="22"/>
                <w:lang w:val="en-GB"/>
              </w:rPr>
            </w:pPr>
            <w:r w:rsidRPr="00014A1C">
              <w:rPr>
                <w:rFonts w:ascii="Arial" w:hAnsi="Arial" w:cs="Arial"/>
                <w:b/>
                <w:sz w:val="18"/>
                <w:szCs w:val="22"/>
                <w:lang w:val="en-GB"/>
              </w:rPr>
              <w:t>Total Annual Budget</w:t>
            </w:r>
          </w:p>
        </w:tc>
        <w:tc>
          <w:tcPr>
            <w:tcW w:w="2533" w:type="dxa"/>
            <w:vAlign w:val="center"/>
          </w:tcPr>
          <w:p w14:paraId="7ABD0BAC" w14:textId="77777777" w:rsidR="0045183B" w:rsidRPr="00014A1C" w:rsidRDefault="00ED40F3" w:rsidP="003341EC">
            <w:pPr>
              <w:spacing w:line="360" w:lineRule="auto"/>
              <w:jc w:val="center"/>
              <w:rPr>
                <w:rFonts w:ascii="Arial" w:hAnsi="Arial" w:cs="Arial"/>
                <w:b/>
                <w:sz w:val="18"/>
                <w:szCs w:val="22"/>
                <w:lang w:val="en-GB"/>
              </w:rPr>
            </w:pPr>
            <w:r w:rsidRPr="00014A1C">
              <w:rPr>
                <w:rFonts w:ascii="Arial" w:hAnsi="Arial" w:cs="Arial"/>
                <w:b/>
                <w:sz w:val="18"/>
                <w:szCs w:val="22"/>
                <w:lang w:val="en-GB"/>
              </w:rPr>
              <w:t>300,000</w:t>
            </w:r>
          </w:p>
        </w:tc>
      </w:tr>
    </w:tbl>
    <w:p w14:paraId="5B0EA6A3" w14:textId="77777777" w:rsidR="002840B0" w:rsidRDefault="002840B0" w:rsidP="00ED40F3">
      <w:pPr>
        <w:jc w:val="both"/>
        <w:rPr>
          <w:rFonts w:ascii="Arial" w:hAnsi="Arial" w:cs="Arial"/>
          <w:sz w:val="22"/>
          <w:szCs w:val="22"/>
          <w:lang w:val="en-GB"/>
        </w:rPr>
      </w:pPr>
    </w:p>
    <w:p w14:paraId="5C1B9654" w14:textId="7B3F649F" w:rsidR="002840B0" w:rsidRDefault="002840B0" w:rsidP="002840B0">
      <w:pPr>
        <w:jc w:val="both"/>
        <w:rPr>
          <w:rFonts w:ascii="Arial" w:hAnsi="Arial" w:cs="Arial"/>
          <w:sz w:val="22"/>
          <w:szCs w:val="22"/>
          <w:lang w:val="en-GB"/>
        </w:rPr>
      </w:pPr>
      <w:r w:rsidRPr="005D18F0">
        <w:rPr>
          <w:rFonts w:ascii="Arial" w:hAnsi="Arial" w:cs="Arial"/>
          <w:sz w:val="22"/>
          <w:szCs w:val="22"/>
          <w:lang w:val="en-GB"/>
        </w:rPr>
        <w:t xml:space="preserve">In addition to welcoming applications via our website, we also </w:t>
      </w:r>
      <w:r w:rsidR="00910690">
        <w:rPr>
          <w:rFonts w:ascii="Arial" w:hAnsi="Arial" w:cs="Arial"/>
          <w:sz w:val="22"/>
          <w:szCs w:val="22"/>
          <w:lang w:val="en-GB"/>
        </w:rPr>
        <w:t>actively seek</w:t>
      </w:r>
      <w:r w:rsidRPr="005D18F0">
        <w:rPr>
          <w:rFonts w:ascii="Arial" w:hAnsi="Arial" w:cs="Arial"/>
          <w:sz w:val="22"/>
          <w:szCs w:val="22"/>
          <w:lang w:val="en-GB"/>
        </w:rPr>
        <w:t xml:space="preserve"> projects that meet our objectives.</w:t>
      </w:r>
      <w:r>
        <w:rPr>
          <w:rFonts w:ascii="Arial" w:hAnsi="Arial" w:cs="Arial"/>
          <w:sz w:val="22"/>
          <w:szCs w:val="22"/>
          <w:lang w:val="en-GB"/>
        </w:rPr>
        <w:t xml:space="preserve"> </w:t>
      </w:r>
    </w:p>
    <w:p w14:paraId="2962E990" w14:textId="77777777" w:rsidR="00167F14" w:rsidRDefault="00167F14" w:rsidP="002840B0">
      <w:pPr>
        <w:jc w:val="both"/>
        <w:rPr>
          <w:rFonts w:ascii="Arial" w:hAnsi="Arial" w:cs="Arial"/>
          <w:sz w:val="22"/>
          <w:szCs w:val="22"/>
          <w:lang w:val="en-GB"/>
        </w:rPr>
      </w:pPr>
    </w:p>
    <w:p w14:paraId="69C56852" w14:textId="3F8990B5" w:rsidR="002840B0" w:rsidRDefault="002840B0" w:rsidP="00910690">
      <w:pPr>
        <w:jc w:val="both"/>
        <w:rPr>
          <w:rFonts w:ascii="Arial" w:hAnsi="Arial" w:cs="Arial"/>
          <w:b/>
          <w:bCs/>
          <w:sz w:val="22"/>
          <w:szCs w:val="22"/>
          <w:lang w:val="en-GB"/>
        </w:rPr>
      </w:pPr>
      <w:r w:rsidRPr="005D18F0">
        <w:rPr>
          <w:rFonts w:ascii="Arial" w:hAnsi="Arial" w:cs="Arial"/>
          <w:sz w:val="22"/>
          <w:szCs w:val="22"/>
          <w:lang w:val="en-GB"/>
        </w:rPr>
        <w:t xml:space="preserve">The Trust </w:t>
      </w:r>
      <w:r w:rsidR="00910690">
        <w:rPr>
          <w:rFonts w:ascii="Arial" w:hAnsi="Arial" w:cs="Arial"/>
          <w:sz w:val="22"/>
          <w:szCs w:val="22"/>
          <w:lang w:val="en-GB"/>
        </w:rPr>
        <w:t xml:space="preserve">has </w:t>
      </w:r>
      <w:r w:rsidRPr="005D18F0">
        <w:rPr>
          <w:rFonts w:ascii="Arial" w:hAnsi="Arial" w:cs="Arial"/>
          <w:sz w:val="22"/>
          <w:szCs w:val="22"/>
          <w:lang w:val="en-GB"/>
        </w:rPr>
        <w:t xml:space="preserve">also </w:t>
      </w:r>
      <w:r w:rsidR="00910690">
        <w:rPr>
          <w:rFonts w:ascii="Arial" w:hAnsi="Arial" w:cs="Arial"/>
          <w:sz w:val="22"/>
          <w:szCs w:val="22"/>
          <w:lang w:val="en-GB"/>
        </w:rPr>
        <w:t xml:space="preserve">established an educational scholarship scheme with Northern Regional College. Please contact NRC </w:t>
      </w:r>
      <w:r w:rsidR="00901890">
        <w:rPr>
          <w:rFonts w:ascii="Arial" w:hAnsi="Arial" w:cs="Arial"/>
          <w:sz w:val="22"/>
          <w:szCs w:val="22"/>
          <w:lang w:val="en-GB"/>
        </w:rPr>
        <w:t xml:space="preserve">directly </w:t>
      </w:r>
      <w:r w:rsidR="00910690">
        <w:rPr>
          <w:rFonts w:ascii="Arial" w:hAnsi="Arial" w:cs="Arial"/>
          <w:sz w:val="22"/>
          <w:szCs w:val="22"/>
          <w:lang w:val="en-GB"/>
        </w:rPr>
        <w:t>for further details.</w:t>
      </w:r>
    </w:p>
    <w:p w14:paraId="553FEE66" w14:textId="77777777" w:rsidR="001E1E7E" w:rsidRDefault="001E1E7E" w:rsidP="002840B0">
      <w:pPr>
        <w:spacing w:line="276" w:lineRule="auto"/>
        <w:jc w:val="both"/>
        <w:rPr>
          <w:rFonts w:ascii="Arial" w:hAnsi="Arial" w:cs="Arial"/>
          <w:b/>
          <w:bCs/>
          <w:sz w:val="22"/>
          <w:szCs w:val="22"/>
          <w:lang w:val="en-GB"/>
        </w:rPr>
      </w:pPr>
    </w:p>
    <w:p w14:paraId="5846B93D" w14:textId="77777777" w:rsidR="001E1E7E" w:rsidRDefault="001E1E7E" w:rsidP="002840B0">
      <w:pPr>
        <w:spacing w:line="276" w:lineRule="auto"/>
        <w:jc w:val="both"/>
        <w:rPr>
          <w:rFonts w:ascii="Arial" w:hAnsi="Arial" w:cs="Arial"/>
          <w:b/>
          <w:bCs/>
          <w:sz w:val="22"/>
          <w:szCs w:val="22"/>
          <w:lang w:val="en-GB"/>
        </w:rPr>
      </w:pPr>
    </w:p>
    <w:p w14:paraId="2C3D3540" w14:textId="77777777" w:rsidR="002840B0" w:rsidRPr="002840B0" w:rsidRDefault="002840B0" w:rsidP="002840B0">
      <w:pPr>
        <w:spacing w:line="276" w:lineRule="auto"/>
        <w:jc w:val="both"/>
        <w:rPr>
          <w:rFonts w:ascii="Arial" w:hAnsi="Arial" w:cs="Arial"/>
          <w:b/>
          <w:bCs/>
          <w:sz w:val="22"/>
          <w:szCs w:val="22"/>
          <w:lang w:val="en-GB"/>
        </w:rPr>
      </w:pPr>
      <w:r w:rsidRPr="002840B0">
        <w:rPr>
          <w:rFonts w:ascii="Arial" w:hAnsi="Arial" w:cs="Arial"/>
          <w:b/>
          <w:bCs/>
          <w:sz w:val="22"/>
          <w:szCs w:val="22"/>
          <w:lang w:val="en-GB"/>
        </w:rPr>
        <w:lastRenderedPageBreak/>
        <w:t xml:space="preserve">Eligibility for </w:t>
      </w:r>
      <w:r>
        <w:rPr>
          <w:rFonts w:ascii="Arial" w:hAnsi="Arial" w:cs="Arial"/>
          <w:b/>
          <w:bCs/>
          <w:sz w:val="22"/>
          <w:szCs w:val="22"/>
          <w:lang w:val="en-GB"/>
        </w:rPr>
        <w:t>Awards</w:t>
      </w:r>
    </w:p>
    <w:p w14:paraId="433094CB" w14:textId="77777777" w:rsidR="00386D20" w:rsidRDefault="002840B0" w:rsidP="00386D20">
      <w:pPr>
        <w:pStyle w:val="ListParagraph"/>
        <w:numPr>
          <w:ilvl w:val="0"/>
          <w:numId w:val="4"/>
        </w:numPr>
        <w:rPr>
          <w:rFonts w:ascii="Arial" w:hAnsi="Arial" w:cs="Arial"/>
          <w:sz w:val="22"/>
          <w:szCs w:val="22"/>
          <w:lang w:val="en-GB"/>
        </w:rPr>
      </w:pPr>
      <w:r w:rsidRPr="00386D20">
        <w:rPr>
          <w:rFonts w:ascii="Arial" w:hAnsi="Arial" w:cs="Arial"/>
          <w:sz w:val="22"/>
          <w:szCs w:val="22"/>
          <w:lang w:val="en-GB"/>
        </w:rPr>
        <w:t xml:space="preserve">We can only support applications that are aligned to </w:t>
      </w:r>
      <w:r w:rsidR="00167F14" w:rsidRPr="00386D20">
        <w:rPr>
          <w:rFonts w:ascii="Arial" w:hAnsi="Arial" w:cs="Arial"/>
          <w:sz w:val="22"/>
          <w:szCs w:val="22"/>
          <w:lang w:val="en-GB"/>
        </w:rPr>
        <w:t xml:space="preserve">the Trust’s objectives </w:t>
      </w:r>
      <w:r w:rsidR="00386D20" w:rsidRPr="00386D20">
        <w:rPr>
          <w:rFonts w:ascii="Arial" w:hAnsi="Arial" w:cs="Arial"/>
          <w:sz w:val="22"/>
          <w:szCs w:val="22"/>
          <w:lang w:val="en-GB"/>
        </w:rPr>
        <w:t>of promoting job creation and skills development and prov</w:t>
      </w:r>
      <w:r w:rsidR="00D22151">
        <w:rPr>
          <w:rFonts w:ascii="Arial" w:hAnsi="Arial" w:cs="Arial"/>
          <w:sz w:val="22"/>
          <w:szCs w:val="22"/>
          <w:lang w:val="en-GB"/>
        </w:rPr>
        <w:t xml:space="preserve">iding support to </w:t>
      </w:r>
      <w:r w:rsidR="001E1E7E">
        <w:rPr>
          <w:rFonts w:ascii="Arial" w:hAnsi="Arial" w:cs="Arial"/>
          <w:sz w:val="22"/>
          <w:szCs w:val="22"/>
          <w:lang w:val="en-GB"/>
        </w:rPr>
        <w:t>disadvantaged adults</w:t>
      </w:r>
    </w:p>
    <w:p w14:paraId="39C90098" w14:textId="35905614" w:rsidR="00016D6A" w:rsidRPr="00386D20" w:rsidRDefault="00016D6A" w:rsidP="00386D20">
      <w:pPr>
        <w:pStyle w:val="ListParagraph"/>
        <w:numPr>
          <w:ilvl w:val="0"/>
          <w:numId w:val="4"/>
        </w:numPr>
        <w:rPr>
          <w:rFonts w:ascii="Arial" w:hAnsi="Arial" w:cs="Arial"/>
          <w:sz w:val="22"/>
          <w:szCs w:val="22"/>
          <w:lang w:val="en-GB"/>
        </w:rPr>
      </w:pPr>
      <w:r>
        <w:rPr>
          <w:rFonts w:ascii="Arial" w:hAnsi="Arial" w:cs="Arial"/>
          <w:sz w:val="22"/>
          <w:szCs w:val="22"/>
          <w:lang w:val="en-GB"/>
        </w:rPr>
        <w:t>For the sake of clarity, the Trust is unable to support projects that involve children or are health</w:t>
      </w:r>
      <w:r w:rsidR="00910690">
        <w:rPr>
          <w:rFonts w:ascii="Arial" w:hAnsi="Arial" w:cs="Arial"/>
          <w:sz w:val="22"/>
          <w:szCs w:val="22"/>
          <w:lang w:val="en-GB"/>
        </w:rPr>
        <w:t xml:space="preserve"> or sport</w:t>
      </w:r>
      <w:r>
        <w:rPr>
          <w:rFonts w:ascii="Arial" w:hAnsi="Arial" w:cs="Arial"/>
          <w:sz w:val="22"/>
          <w:szCs w:val="22"/>
          <w:lang w:val="en-GB"/>
        </w:rPr>
        <w:t xml:space="preserve"> related</w:t>
      </w:r>
    </w:p>
    <w:p w14:paraId="6F28A0AE" w14:textId="77777777" w:rsidR="002840B0" w:rsidRPr="00386D20" w:rsidRDefault="002840B0" w:rsidP="008F5517">
      <w:pPr>
        <w:pStyle w:val="ListParagraph"/>
        <w:numPr>
          <w:ilvl w:val="0"/>
          <w:numId w:val="4"/>
        </w:numPr>
        <w:jc w:val="both"/>
        <w:rPr>
          <w:rFonts w:ascii="Arial" w:hAnsi="Arial" w:cs="Arial"/>
          <w:sz w:val="22"/>
          <w:szCs w:val="22"/>
          <w:lang w:val="en-GB"/>
        </w:rPr>
      </w:pPr>
      <w:r w:rsidRPr="00386D20">
        <w:rPr>
          <w:rFonts w:ascii="Arial" w:hAnsi="Arial" w:cs="Arial"/>
          <w:sz w:val="22"/>
          <w:szCs w:val="22"/>
          <w:lang w:val="en-GB"/>
        </w:rPr>
        <w:t>Organisations applying for support must be run for charitable purposes or on a social enterprise / not-for-profit basis. (Organisations do not have to be registered charities but must show evidence of formal structure and sound governance)</w:t>
      </w:r>
      <w:r w:rsidR="00D22151">
        <w:rPr>
          <w:rFonts w:ascii="Arial" w:hAnsi="Arial" w:cs="Arial"/>
          <w:sz w:val="22"/>
          <w:szCs w:val="22"/>
          <w:lang w:val="en-GB"/>
        </w:rPr>
        <w:t xml:space="preserve">. For the avoidance of doubt, we cannot provide funding directly to a profit-making business. If you are a business seeking direct funding, please </w:t>
      </w:r>
      <w:r w:rsidR="001E65AE">
        <w:rPr>
          <w:rFonts w:ascii="Arial" w:hAnsi="Arial" w:cs="Arial"/>
          <w:sz w:val="22"/>
          <w:szCs w:val="22"/>
          <w:lang w:val="en-GB"/>
        </w:rPr>
        <w:t>read the section “</w:t>
      </w:r>
      <w:r w:rsidR="001E65AE" w:rsidRPr="001E65AE">
        <w:rPr>
          <w:rFonts w:ascii="Arial" w:hAnsi="Arial" w:cs="Arial"/>
          <w:b/>
          <w:sz w:val="22"/>
          <w:szCs w:val="22"/>
          <w:lang w:val="en-GB"/>
        </w:rPr>
        <w:t>Businesses</w:t>
      </w:r>
      <w:r w:rsidR="001E65AE">
        <w:rPr>
          <w:rFonts w:ascii="Arial" w:hAnsi="Arial" w:cs="Arial"/>
          <w:sz w:val="22"/>
          <w:szCs w:val="22"/>
          <w:lang w:val="en-GB"/>
        </w:rPr>
        <w:t>” below</w:t>
      </w:r>
    </w:p>
    <w:p w14:paraId="04A92EC6" w14:textId="77777777" w:rsidR="002840B0" w:rsidRPr="002840B0" w:rsidRDefault="002840B0" w:rsidP="002840B0">
      <w:pPr>
        <w:pStyle w:val="ListParagraph"/>
        <w:numPr>
          <w:ilvl w:val="0"/>
          <w:numId w:val="4"/>
        </w:numPr>
        <w:jc w:val="both"/>
        <w:rPr>
          <w:rFonts w:ascii="Arial" w:hAnsi="Arial" w:cs="Arial"/>
          <w:sz w:val="22"/>
          <w:szCs w:val="22"/>
          <w:lang w:val="en-GB"/>
        </w:rPr>
      </w:pPr>
      <w:r w:rsidRPr="002840B0">
        <w:rPr>
          <w:rFonts w:ascii="Arial" w:hAnsi="Arial" w:cs="Arial"/>
          <w:sz w:val="22"/>
          <w:szCs w:val="22"/>
          <w:lang w:val="en-GB"/>
        </w:rPr>
        <w:t>The project must benefit those livi</w:t>
      </w:r>
      <w:r w:rsidR="00D22151">
        <w:rPr>
          <w:rFonts w:ascii="Arial" w:hAnsi="Arial" w:cs="Arial"/>
          <w:sz w:val="22"/>
          <w:szCs w:val="22"/>
          <w:lang w:val="en-GB"/>
        </w:rPr>
        <w:t xml:space="preserve">ng in the wider Ballymena </w:t>
      </w:r>
      <w:proofErr w:type="gramStart"/>
      <w:r w:rsidR="00D22151">
        <w:rPr>
          <w:rFonts w:ascii="Arial" w:hAnsi="Arial" w:cs="Arial"/>
          <w:sz w:val="22"/>
          <w:szCs w:val="22"/>
          <w:lang w:val="en-GB"/>
        </w:rPr>
        <w:t>area</w:t>
      </w:r>
      <w:r w:rsidR="001E1E7E">
        <w:rPr>
          <w:rFonts w:ascii="Arial" w:hAnsi="Arial" w:cs="Arial"/>
          <w:sz w:val="22"/>
          <w:szCs w:val="22"/>
          <w:lang w:val="en-GB"/>
        </w:rPr>
        <w:t>,</w:t>
      </w:r>
      <w:proofErr w:type="gramEnd"/>
      <w:r w:rsidR="00D22151">
        <w:rPr>
          <w:rFonts w:ascii="Arial" w:hAnsi="Arial" w:cs="Arial"/>
          <w:sz w:val="22"/>
          <w:szCs w:val="22"/>
          <w:lang w:val="en-GB"/>
        </w:rPr>
        <w:t xml:space="preserve"> however</w:t>
      </w:r>
      <w:r w:rsidR="001E1E7E">
        <w:rPr>
          <w:rFonts w:ascii="Arial" w:hAnsi="Arial" w:cs="Arial"/>
          <w:sz w:val="22"/>
          <w:szCs w:val="22"/>
          <w:lang w:val="en-GB"/>
        </w:rPr>
        <w:t>,</w:t>
      </w:r>
      <w:r w:rsidR="00D22151">
        <w:rPr>
          <w:rFonts w:ascii="Arial" w:hAnsi="Arial" w:cs="Arial"/>
          <w:sz w:val="22"/>
          <w:szCs w:val="22"/>
          <w:lang w:val="en-GB"/>
        </w:rPr>
        <w:t xml:space="preserve"> </w:t>
      </w:r>
      <w:r w:rsidRPr="002840B0">
        <w:rPr>
          <w:rFonts w:ascii="Arial" w:hAnsi="Arial" w:cs="Arial"/>
          <w:sz w:val="22"/>
          <w:szCs w:val="22"/>
          <w:lang w:val="en-GB"/>
        </w:rPr>
        <w:t xml:space="preserve">applicants </w:t>
      </w:r>
      <w:r w:rsidR="00D22151">
        <w:rPr>
          <w:rFonts w:ascii="Arial" w:hAnsi="Arial" w:cs="Arial"/>
          <w:sz w:val="22"/>
          <w:szCs w:val="22"/>
          <w:lang w:val="en-GB"/>
        </w:rPr>
        <w:t xml:space="preserve">can be part of a </w:t>
      </w:r>
      <w:r w:rsidRPr="002840B0">
        <w:rPr>
          <w:rFonts w:ascii="Arial" w:hAnsi="Arial" w:cs="Arial"/>
          <w:sz w:val="22"/>
          <w:szCs w:val="22"/>
          <w:lang w:val="en-GB"/>
        </w:rPr>
        <w:t>na</w:t>
      </w:r>
      <w:r w:rsidR="00167F14">
        <w:rPr>
          <w:rFonts w:ascii="Arial" w:hAnsi="Arial" w:cs="Arial"/>
          <w:sz w:val="22"/>
          <w:szCs w:val="22"/>
          <w:lang w:val="en-GB"/>
        </w:rPr>
        <w:t>tional or international charity</w:t>
      </w:r>
    </w:p>
    <w:p w14:paraId="69740345" w14:textId="77777777" w:rsidR="002840B0" w:rsidRPr="002840B0" w:rsidRDefault="002840B0" w:rsidP="002840B0">
      <w:pPr>
        <w:pStyle w:val="ListParagraph"/>
        <w:numPr>
          <w:ilvl w:val="0"/>
          <w:numId w:val="4"/>
        </w:numPr>
        <w:jc w:val="both"/>
        <w:rPr>
          <w:rFonts w:ascii="Arial" w:hAnsi="Arial" w:cs="Arial"/>
          <w:sz w:val="22"/>
          <w:szCs w:val="22"/>
          <w:lang w:val="en-GB"/>
        </w:rPr>
      </w:pPr>
      <w:r w:rsidRPr="002840B0">
        <w:rPr>
          <w:rFonts w:ascii="Arial" w:hAnsi="Arial" w:cs="Arial"/>
          <w:sz w:val="22"/>
          <w:szCs w:val="22"/>
          <w:lang w:val="en-GB"/>
        </w:rPr>
        <w:t>Given that our resources cannot meet every need, the Trust prefers not to fund projects that could be eligible for statutory or oth</w:t>
      </w:r>
      <w:r w:rsidR="00167F14">
        <w:rPr>
          <w:rFonts w:ascii="Arial" w:hAnsi="Arial" w:cs="Arial"/>
          <w:sz w:val="22"/>
          <w:szCs w:val="22"/>
          <w:lang w:val="en-GB"/>
        </w:rPr>
        <w:t>er pre-existing funding sources</w:t>
      </w:r>
    </w:p>
    <w:p w14:paraId="22AE67C1" w14:textId="77777777" w:rsidR="002840B0" w:rsidRPr="002840B0" w:rsidRDefault="002840B0" w:rsidP="002840B0">
      <w:pPr>
        <w:pStyle w:val="ListParagraph"/>
        <w:numPr>
          <w:ilvl w:val="0"/>
          <w:numId w:val="4"/>
        </w:numPr>
        <w:jc w:val="both"/>
        <w:rPr>
          <w:rFonts w:ascii="Arial" w:hAnsi="Arial" w:cs="Arial"/>
          <w:sz w:val="22"/>
          <w:szCs w:val="22"/>
          <w:lang w:val="en-GB"/>
        </w:rPr>
      </w:pPr>
      <w:r>
        <w:rPr>
          <w:rFonts w:ascii="Arial" w:hAnsi="Arial" w:cs="Arial"/>
          <w:sz w:val="22"/>
          <w:szCs w:val="22"/>
          <w:lang w:val="en-GB"/>
        </w:rPr>
        <w:t>Awards</w:t>
      </w:r>
      <w:r w:rsidRPr="002840B0">
        <w:rPr>
          <w:rFonts w:ascii="Arial" w:hAnsi="Arial" w:cs="Arial"/>
          <w:sz w:val="22"/>
          <w:szCs w:val="22"/>
          <w:lang w:val="en-GB"/>
        </w:rPr>
        <w:t xml:space="preserve"> can be used in conjunction with </w:t>
      </w:r>
      <w:r w:rsidR="00167F14" w:rsidRPr="002840B0">
        <w:rPr>
          <w:rFonts w:ascii="Arial" w:hAnsi="Arial" w:cs="Arial"/>
          <w:sz w:val="22"/>
          <w:szCs w:val="22"/>
          <w:lang w:val="en-GB"/>
        </w:rPr>
        <w:t>other funding</w:t>
      </w:r>
      <w:r w:rsidRPr="002840B0">
        <w:rPr>
          <w:rFonts w:ascii="Arial" w:hAnsi="Arial" w:cs="Arial"/>
          <w:sz w:val="22"/>
          <w:szCs w:val="22"/>
          <w:lang w:val="en-GB"/>
        </w:rPr>
        <w:t xml:space="preserve"> sources you may have already secured. The Trust would not normally expect applicant</w:t>
      </w:r>
      <w:r w:rsidR="00167F14">
        <w:rPr>
          <w:rFonts w:ascii="Arial" w:hAnsi="Arial" w:cs="Arial"/>
          <w:sz w:val="22"/>
          <w:szCs w:val="22"/>
          <w:lang w:val="en-GB"/>
        </w:rPr>
        <w:t>s</w:t>
      </w:r>
      <w:r w:rsidRPr="002840B0">
        <w:rPr>
          <w:rFonts w:ascii="Arial" w:hAnsi="Arial" w:cs="Arial"/>
          <w:sz w:val="22"/>
          <w:szCs w:val="22"/>
          <w:lang w:val="en-GB"/>
        </w:rPr>
        <w:t xml:space="preserve"> to ask fo</w:t>
      </w:r>
      <w:r w:rsidR="00167F14">
        <w:rPr>
          <w:rFonts w:ascii="Arial" w:hAnsi="Arial" w:cs="Arial"/>
          <w:sz w:val="22"/>
          <w:szCs w:val="22"/>
          <w:lang w:val="en-GB"/>
        </w:rPr>
        <w:t>r 100% funding for a project</w:t>
      </w:r>
    </w:p>
    <w:p w14:paraId="17CF09FE" w14:textId="77777777" w:rsidR="002840B0" w:rsidRPr="002840B0" w:rsidRDefault="002840B0" w:rsidP="002840B0">
      <w:pPr>
        <w:pStyle w:val="ListParagraph"/>
        <w:numPr>
          <w:ilvl w:val="0"/>
          <w:numId w:val="4"/>
        </w:numPr>
        <w:jc w:val="both"/>
        <w:rPr>
          <w:rFonts w:ascii="Arial" w:hAnsi="Arial" w:cs="Arial"/>
          <w:sz w:val="22"/>
          <w:szCs w:val="22"/>
          <w:lang w:val="en-GB"/>
        </w:rPr>
      </w:pPr>
      <w:r w:rsidRPr="002840B0">
        <w:rPr>
          <w:rFonts w:ascii="Arial" w:hAnsi="Arial" w:cs="Arial"/>
          <w:sz w:val="22"/>
          <w:szCs w:val="22"/>
          <w:lang w:val="en-GB"/>
        </w:rPr>
        <w:t xml:space="preserve">Applications for </w:t>
      </w:r>
      <w:r>
        <w:rPr>
          <w:rFonts w:ascii="Arial" w:hAnsi="Arial" w:cs="Arial"/>
          <w:sz w:val="22"/>
          <w:szCs w:val="22"/>
          <w:lang w:val="en-GB"/>
        </w:rPr>
        <w:t>Awards</w:t>
      </w:r>
      <w:r w:rsidRPr="002840B0">
        <w:rPr>
          <w:rFonts w:ascii="Arial" w:hAnsi="Arial" w:cs="Arial"/>
          <w:sz w:val="22"/>
          <w:szCs w:val="22"/>
          <w:lang w:val="en-GB"/>
        </w:rPr>
        <w:t xml:space="preserve"> will only be considered on the relevant Trust Application Form. Please complete the form clearly and answer all questions as fully as possible. Incomplete applications</w:t>
      </w:r>
      <w:r w:rsidR="001E1E7E">
        <w:rPr>
          <w:rFonts w:ascii="Arial" w:hAnsi="Arial" w:cs="Arial"/>
          <w:sz w:val="22"/>
          <w:szCs w:val="22"/>
          <w:lang w:val="en-GB"/>
        </w:rPr>
        <w:t>,</w:t>
      </w:r>
      <w:r w:rsidRPr="002840B0">
        <w:rPr>
          <w:rFonts w:ascii="Arial" w:hAnsi="Arial" w:cs="Arial"/>
          <w:sz w:val="22"/>
          <w:szCs w:val="22"/>
          <w:lang w:val="en-GB"/>
        </w:rPr>
        <w:t xml:space="preserve"> or those lacking information or supportin</w:t>
      </w:r>
      <w:r w:rsidR="00167F14">
        <w:rPr>
          <w:rFonts w:ascii="Arial" w:hAnsi="Arial" w:cs="Arial"/>
          <w:sz w:val="22"/>
          <w:szCs w:val="22"/>
          <w:lang w:val="en-GB"/>
        </w:rPr>
        <w:t>g documentation</w:t>
      </w:r>
      <w:r w:rsidR="001E1E7E">
        <w:rPr>
          <w:rFonts w:ascii="Arial" w:hAnsi="Arial" w:cs="Arial"/>
          <w:sz w:val="22"/>
          <w:szCs w:val="22"/>
          <w:lang w:val="en-GB"/>
        </w:rPr>
        <w:t>,</w:t>
      </w:r>
      <w:r w:rsidR="00167F14">
        <w:rPr>
          <w:rFonts w:ascii="Arial" w:hAnsi="Arial" w:cs="Arial"/>
          <w:sz w:val="22"/>
          <w:szCs w:val="22"/>
          <w:lang w:val="en-GB"/>
        </w:rPr>
        <w:t xml:space="preserve"> may be declined</w:t>
      </w:r>
      <w:r w:rsidRPr="002840B0">
        <w:rPr>
          <w:rFonts w:ascii="Arial" w:hAnsi="Arial" w:cs="Arial"/>
          <w:sz w:val="22"/>
          <w:szCs w:val="22"/>
          <w:lang w:val="en-GB"/>
        </w:rPr>
        <w:t xml:space="preserve"> </w:t>
      </w:r>
    </w:p>
    <w:p w14:paraId="7CBF158F" w14:textId="77777777" w:rsidR="002840B0" w:rsidRDefault="002840B0" w:rsidP="002840B0">
      <w:pPr>
        <w:jc w:val="both"/>
        <w:rPr>
          <w:rFonts w:ascii="Arial" w:hAnsi="Arial" w:cs="Arial"/>
          <w:sz w:val="22"/>
          <w:szCs w:val="22"/>
          <w:lang w:val="en-GB"/>
        </w:rPr>
      </w:pPr>
    </w:p>
    <w:p w14:paraId="49AB094F" w14:textId="77777777" w:rsidR="002840B0" w:rsidRPr="002840B0" w:rsidRDefault="002840B0" w:rsidP="00167F14">
      <w:pPr>
        <w:spacing w:line="276" w:lineRule="auto"/>
        <w:jc w:val="both"/>
        <w:rPr>
          <w:rFonts w:ascii="Arial" w:hAnsi="Arial" w:cs="Arial"/>
          <w:sz w:val="22"/>
          <w:szCs w:val="22"/>
          <w:lang w:val="en-GB"/>
        </w:rPr>
      </w:pPr>
      <w:r w:rsidRPr="002840B0">
        <w:rPr>
          <w:rFonts w:ascii="Arial" w:hAnsi="Arial" w:cs="Arial"/>
          <w:b/>
          <w:bCs/>
          <w:sz w:val="22"/>
          <w:szCs w:val="22"/>
          <w:lang w:val="en-GB"/>
        </w:rPr>
        <w:t xml:space="preserve">Conditions of </w:t>
      </w:r>
      <w:r>
        <w:rPr>
          <w:rFonts w:ascii="Arial" w:hAnsi="Arial" w:cs="Arial"/>
          <w:b/>
          <w:bCs/>
          <w:sz w:val="22"/>
          <w:szCs w:val="22"/>
          <w:lang w:val="en-GB"/>
        </w:rPr>
        <w:t>Awards</w:t>
      </w:r>
    </w:p>
    <w:p w14:paraId="4190E701" w14:textId="77777777" w:rsidR="002840B0" w:rsidRPr="002840B0" w:rsidRDefault="002840B0" w:rsidP="002840B0">
      <w:pPr>
        <w:pStyle w:val="ListParagraph"/>
        <w:numPr>
          <w:ilvl w:val="0"/>
          <w:numId w:val="3"/>
        </w:numPr>
        <w:jc w:val="both"/>
        <w:rPr>
          <w:rFonts w:ascii="Arial" w:hAnsi="Arial" w:cs="Arial"/>
          <w:sz w:val="22"/>
          <w:szCs w:val="22"/>
          <w:lang w:val="en-GB"/>
        </w:rPr>
      </w:pPr>
      <w:r w:rsidRPr="002840B0">
        <w:rPr>
          <w:rFonts w:ascii="Arial" w:hAnsi="Arial" w:cs="Arial"/>
          <w:sz w:val="22"/>
          <w:szCs w:val="22"/>
          <w:lang w:val="en-GB"/>
        </w:rPr>
        <w:t xml:space="preserve">All applicants must supply a copy of their most recent financial accounts or, in the case of new organisations, a </w:t>
      </w:r>
      <w:r w:rsidR="00167F14">
        <w:rPr>
          <w:rFonts w:ascii="Arial" w:hAnsi="Arial" w:cs="Arial"/>
          <w:sz w:val="22"/>
          <w:szCs w:val="22"/>
          <w:lang w:val="en-GB"/>
        </w:rPr>
        <w:t>copy of a recent bank statement</w:t>
      </w:r>
      <w:r w:rsidRPr="002840B0">
        <w:rPr>
          <w:rFonts w:ascii="Arial" w:hAnsi="Arial" w:cs="Arial"/>
          <w:sz w:val="22"/>
          <w:szCs w:val="22"/>
          <w:lang w:val="en-GB"/>
        </w:rPr>
        <w:t xml:space="preserve"> </w:t>
      </w:r>
    </w:p>
    <w:p w14:paraId="6EFAD9E4" w14:textId="77777777" w:rsidR="002840B0" w:rsidRPr="002840B0" w:rsidRDefault="002840B0" w:rsidP="002840B0">
      <w:pPr>
        <w:pStyle w:val="ListParagraph"/>
        <w:numPr>
          <w:ilvl w:val="0"/>
          <w:numId w:val="3"/>
        </w:numPr>
        <w:jc w:val="both"/>
        <w:rPr>
          <w:rFonts w:ascii="Arial" w:hAnsi="Arial" w:cs="Arial"/>
          <w:sz w:val="22"/>
          <w:szCs w:val="22"/>
          <w:lang w:val="en-GB"/>
        </w:rPr>
      </w:pPr>
      <w:r w:rsidRPr="002840B0">
        <w:rPr>
          <w:rFonts w:ascii="Arial" w:hAnsi="Arial" w:cs="Arial"/>
          <w:sz w:val="22"/>
          <w:szCs w:val="22"/>
          <w:lang w:val="en-GB"/>
        </w:rPr>
        <w:t>Payment can only be made to organisations not to individuals</w:t>
      </w:r>
    </w:p>
    <w:p w14:paraId="2885F970" w14:textId="77777777" w:rsidR="002840B0" w:rsidRPr="002840B0" w:rsidRDefault="002840B0" w:rsidP="002840B0">
      <w:pPr>
        <w:pStyle w:val="ListParagraph"/>
        <w:numPr>
          <w:ilvl w:val="0"/>
          <w:numId w:val="3"/>
        </w:numPr>
        <w:jc w:val="both"/>
        <w:rPr>
          <w:rFonts w:ascii="Arial" w:hAnsi="Arial" w:cs="Arial"/>
          <w:sz w:val="22"/>
          <w:szCs w:val="22"/>
          <w:lang w:val="en-GB"/>
        </w:rPr>
      </w:pPr>
      <w:r w:rsidRPr="002840B0">
        <w:rPr>
          <w:rFonts w:ascii="Arial" w:hAnsi="Arial" w:cs="Arial"/>
          <w:sz w:val="22"/>
          <w:szCs w:val="22"/>
          <w:lang w:val="en-GB"/>
        </w:rPr>
        <w:t>Project KPIs will be agreed and monitored</w:t>
      </w:r>
    </w:p>
    <w:p w14:paraId="36BF1009" w14:textId="2C8E8DA3" w:rsidR="002840B0" w:rsidRPr="002840B0" w:rsidRDefault="002840B0" w:rsidP="002840B0">
      <w:pPr>
        <w:pStyle w:val="ListParagraph"/>
        <w:numPr>
          <w:ilvl w:val="0"/>
          <w:numId w:val="3"/>
        </w:numPr>
        <w:jc w:val="both"/>
        <w:rPr>
          <w:rFonts w:ascii="Arial" w:hAnsi="Arial" w:cs="Arial"/>
          <w:sz w:val="22"/>
          <w:szCs w:val="22"/>
          <w:lang w:val="en-GB"/>
        </w:rPr>
      </w:pPr>
      <w:r w:rsidRPr="002840B0">
        <w:rPr>
          <w:rFonts w:ascii="Arial" w:hAnsi="Arial" w:cs="Arial"/>
          <w:sz w:val="22"/>
          <w:szCs w:val="22"/>
          <w:lang w:val="en-GB"/>
        </w:rPr>
        <w:t xml:space="preserve">Beneficiaries will be required to sign a </w:t>
      </w:r>
      <w:r w:rsidR="00910690">
        <w:rPr>
          <w:rFonts w:ascii="Arial" w:hAnsi="Arial" w:cs="Arial"/>
          <w:sz w:val="22"/>
          <w:szCs w:val="22"/>
          <w:lang w:val="en-GB"/>
        </w:rPr>
        <w:t>legal Funding Agreement</w:t>
      </w:r>
      <w:r w:rsidRPr="002840B0">
        <w:rPr>
          <w:rFonts w:ascii="Arial" w:hAnsi="Arial" w:cs="Arial"/>
          <w:sz w:val="22"/>
          <w:szCs w:val="22"/>
          <w:lang w:val="en-GB"/>
        </w:rPr>
        <w:t xml:space="preserve"> setting out the terms and conditions of the </w:t>
      </w:r>
      <w:r>
        <w:rPr>
          <w:rFonts w:ascii="Arial" w:hAnsi="Arial" w:cs="Arial"/>
          <w:sz w:val="22"/>
          <w:szCs w:val="22"/>
          <w:lang w:val="en-GB"/>
        </w:rPr>
        <w:t>Award</w:t>
      </w:r>
    </w:p>
    <w:p w14:paraId="5AD6F4A5" w14:textId="77777777" w:rsidR="002840B0" w:rsidRPr="002840B0" w:rsidRDefault="002840B0" w:rsidP="002840B0">
      <w:pPr>
        <w:pStyle w:val="ListParagraph"/>
        <w:numPr>
          <w:ilvl w:val="0"/>
          <w:numId w:val="3"/>
        </w:numPr>
        <w:jc w:val="both"/>
        <w:rPr>
          <w:rFonts w:ascii="Arial" w:hAnsi="Arial" w:cs="Arial"/>
          <w:sz w:val="22"/>
          <w:szCs w:val="22"/>
          <w:lang w:val="en-GB"/>
        </w:rPr>
      </w:pPr>
      <w:r w:rsidRPr="002840B0">
        <w:rPr>
          <w:rFonts w:ascii="Arial" w:hAnsi="Arial" w:cs="Arial"/>
          <w:sz w:val="22"/>
          <w:szCs w:val="22"/>
          <w:lang w:val="en-GB"/>
        </w:rPr>
        <w:t>We ask th</w:t>
      </w:r>
      <w:r>
        <w:rPr>
          <w:rFonts w:ascii="Arial" w:hAnsi="Arial" w:cs="Arial"/>
          <w:sz w:val="22"/>
          <w:szCs w:val="22"/>
          <w:lang w:val="en-GB"/>
        </w:rPr>
        <w:t xml:space="preserve">at you publicly acknowledge </w:t>
      </w:r>
      <w:r w:rsidRPr="002840B0">
        <w:rPr>
          <w:rFonts w:ascii="Arial" w:hAnsi="Arial" w:cs="Arial"/>
          <w:sz w:val="22"/>
          <w:szCs w:val="22"/>
          <w:lang w:val="en-GB"/>
        </w:rPr>
        <w:t xml:space="preserve">The Gallaher Trust </w:t>
      </w:r>
      <w:r>
        <w:rPr>
          <w:rFonts w:ascii="Arial" w:hAnsi="Arial" w:cs="Arial"/>
          <w:sz w:val="22"/>
          <w:szCs w:val="22"/>
          <w:lang w:val="en-GB"/>
        </w:rPr>
        <w:t xml:space="preserve">Award </w:t>
      </w:r>
      <w:r w:rsidRPr="002840B0">
        <w:rPr>
          <w:rFonts w:ascii="Arial" w:hAnsi="Arial" w:cs="Arial"/>
          <w:sz w:val="22"/>
          <w:szCs w:val="22"/>
          <w:lang w:val="en-GB"/>
        </w:rPr>
        <w:t>in a way that will be mutually agreed in the t</w:t>
      </w:r>
      <w:r>
        <w:rPr>
          <w:rFonts w:ascii="Arial" w:hAnsi="Arial" w:cs="Arial"/>
          <w:sz w:val="22"/>
          <w:szCs w:val="22"/>
          <w:lang w:val="en-GB"/>
        </w:rPr>
        <w:t>erms and conditions of the Award</w:t>
      </w:r>
    </w:p>
    <w:p w14:paraId="037453CF" w14:textId="77777777" w:rsidR="002840B0" w:rsidRPr="002840B0" w:rsidRDefault="002840B0" w:rsidP="002840B0">
      <w:pPr>
        <w:pStyle w:val="ListParagraph"/>
        <w:numPr>
          <w:ilvl w:val="0"/>
          <w:numId w:val="3"/>
        </w:numPr>
        <w:jc w:val="both"/>
        <w:rPr>
          <w:rFonts w:ascii="Arial" w:hAnsi="Arial" w:cs="Arial"/>
          <w:sz w:val="22"/>
          <w:szCs w:val="22"/>
          <w:lang w:val="en-GB"/>
        </w:rPr>
      </w:pPr>
      <w:r w:rsidRPr="002840B0">
        <w:rPr>
          <w:rFonts w:ascii="Arial" w:hAnsi="Arial" w:cs="Arial"/>
          <w:sz w:val="22"/>
          <w:szCs w:val="22"/>
          <w:lang w:val="en-GB"/>
        </w:rPr>
        <w:t>All information received will be trea</w:t>
      </w:r>
      <w:r w:rsidR="00167F14">
        <w:rPr>
          <w:rFonts w:ascii="Arial" w:hAnsi="Arial" w:cs="Arial"/>
          <w:sz w:val="22"/>
          <w:szCs w:val="22"/>
          <w:lang w:val="en-GB"/>
        </w:rPr>
        <w:t>ted in the strictest confidence</w:t>
      </w:r>
      <w:r w:rsidRPr="002840B0">
        <w:rPr>
          <w:rFonts w:ascii="Arial" w:hAnsi="Arial" w:cs="Arial"/>
          <w:sz w:val="22"/>
          <w:szCs w:val="22"/>
          <w:lang w:val="en-GB"/>
        </w:rPr>
        <w:t xml:space="preserve"> </w:t>
      </w:r>
    </w:p>
    <w:p w14:paraId="20BFD4F6" w14:textId="77777777" w:rsidR="002840B0" w:rsidRPr="002840B0" w:rsidRDefault="002840B0" w:rsidP="002840B0">
      <w:pPr>
        <w:jc w:val="both"/>
        <w:rPr>
          <w:rFonts w:ascii="Arial" w:hAnsi="Arial" w:cs="Arial"/>
          <w:sz w:val="22"/>
          <w:szCs w:val="22"/>
          <w:lang w:val="en-GB"/>
        </w:rPr>
      </w:pPr>
    </w:p>
    <w:p w14:paraId="7A59B403" w14:textId="77777777" w:rsidR="002840B0" w:rsidRPr="00167F14" w:rsidRDefault="002840B0" w:rsidP="00167F14">
      <w:pPr>
        <w:spacing w:line="276" w:lineRule="auto"/>
        <w:jc w:val="both"/>
        <w:rPr>
          <w:rFonts w:ascii="Arial" w:hAnsi="Arial" w:cs="Arial"/>
          <w:b/>
          <w:bCs/>
          <w:sz w:val="22"/>
          <w:szCs w:val="22"/>
          <w:lang w:val="en-GB"/>
        </w:rPr>
      </w:pPr>
      <w:r w:rsidRPr="002840B0">
        <w:rPr>
          <w:rFonts w:ascii="Arial" w:hAnsi="Arial" w:cs="Arial"/>
          <w:b/>
          <w:bCs/>
          <w:sz w:val="22"/>
          <w:szCs w:val="22"/>
          <w:lang w:val="en-GB"/>
        </w:rPr>
        <w:t xml:space="preserve">Unsuccessful Applications </w:t>
      </w:r>
    </w:p>
    <w:p w14:paraId="6045F7E9" w14:textId="440F0493" w:rsidR="002840B0" w:rsidRDefault="00AB7396" w:rsidP="002840B0">
      <w:pPr>
        <w:jc w:val="both"/>
        <w:rPr>
          <w:rFonts w:ascii="Arial" w:hAnsi="Arial" w:cs="Arial"/>
          <w:sz w:val="22"/>
          <w:szCs w:val="22"/>
          <w:lang w:val="en-GB"/>
        </w:rPr>
      </w:pPr>
      <w:r>
        <w:rPr>
          <w:rFonts w:ascii="Arial" w:hAnsi="Arial" w:cs="Arial"/>
          <w:sz w:val="22"/>
          <w:szCs w:val="22"/>
          <w:lang w:val="en-GB"/>
        </w:rPr>
        <w:t>The Trust reserves the right</w:t>
      </w:r>
      <w:r w:rsidR="002840B0" w:rsidRPr="002840B0">
        <w:rPr>
          <w:rFonts w:ascii="Arial" w:hAnsi="Arial" w:cs="Arial"/>
          <w:sz w:val="22"/>
          <w:szCs w:val="22"/>
          <w:lang w:val="en-GB"/>
        </w:rPr>
        <w:t xml:space="preserve"> to refuse applications without giving reasons to the applicant or </w:t>
      </w:r>
      <w:proofErr w:type="gramStart"/>
      <w:r w:rsidR="002840B0" w:rsidRPr="002840B0">
        <w:rPr>
          <w:rFonts w:ascii="Arial" w:hAnsi="Arial" w:cs="Arial"/>
          <w:sz w:val="22"/>
          <w:szCs w:val="22"/>
          <w:lang w:val="en-GB"/>
        </w:rPr>
        <w:t>enter into</w:t>
      </w:r>
      <w:proofErr w:type="gramEnd"/>
      <w:r w:rsidR="002840B0" w:rsidRPr="002840B0">
        <w:rPr>
          <w:rFonts w:ascii="Arial" w:hAnsi="Arial" w:cs="Arial"/>
          <w:sz w:val="22"/>
          <w:szCs w:val="22"/>
          <w:lang w:val="en-GB"/>
        </w:rPr>
        <w:t xml:space="preserve"> communication about the refusal. A</w:t>
      </w:r>
      <w:r w:rsidR="002840B0">
        <w:rPr>
          <w:rFonts w:ascii="Arial" w:hAnsi="Arial" w:cs="Arial"/>
          <w:sz w:val="22"/>
          <w:szCs w:val="22"/>
          <w:lang w:val="en-GB"/>
        </w:rPr>
        <w:t>n Award</w:t>
      </w:r>
      <w:r w:rsidR="002840B0" w:rsidRPr="002840B0">
        <w:rPr>
          <w:rFonts w:ascii="Arial" w:hAnsi="Arial" w:cs="Arial"/>
          <w:sz w:val="22"/>
          <w:szCs w:val="22"/>
          <w:lang w:val="en-GB"/>
        </w:rPr>
        <w:t xml:space="preserve"> refused on one occasion does not mean that the Trust will refuse a future request from an eligible applicant.</w:t>
      </w:r>
    </w:p>
    <w:p w14:paraId="77448853" w14:textId="77777777" w:rsidR="002840B0" w:rsidRPr="002840B0" w:rsidRDefault="002840B0" w:rsidP="002840B0">
      <w:pPr>
        <w:jc w:val="both"/>
        <w:rPr>
          <w:rFonts w:ascii="Arial" w:hAnsi="Arial" w:cs="Arial"/>
          <w:sz w:val="22"/>
          <w:szCs w:val="22"/>
          <w:lang w:val="en-GB"/>
        </w:rPr>
      </w:pPr>
    </w:p>
    <w:p w14:paraId="1B2EC5ED" w14:textId="11E29A40" w:rsidR="002840B0" w:rsidRPr="002840B0" w:rsidRDefault="00167F14" w:rsidP="002840B0">
      <w:pPr>
        <w:jc w:val="both"/>
        <w:rPr>
          <w:rFonts w:ascii="Arial" w:hAnsi="Arial" w:cs="Arial"/>
          <w:sz w:val="22"/>
          <w:szCs w:val="22"/>
          <w:lang w:val="en-GB"/>
        </w:rPr>
      </w:pPr>
      <w:r>
        <w:rPr>
          <w:rFonts w:ascii="Arial" w:hAnsi="Arial" w:cs="Arial"/>
          <w:sz w:val="22"/>
          <w:szCs w:val="22"/>
          <w:lang w:val="en-GB"/>
        </w:rPr>
        <w:t xml:space="preserve">If you have any questions, </w:t>
      </w:r>
      <w:r w:rsidR="001E1E7E">
        <w:rPr>
          <w:rFonts w:ascii="Arial" w:hAnsi="Arial" w:cs="Arial"/>
          <w:sz w:val="22"/>
          <w:szCs w:val="22"/>
          <w:lang w:val="en-GB"/>
        </w:rPr>
        <w:t>c</w:t>
      </w:r>
      <w:r w:rsidR="002840B0" w:rsidRPr="002840B0">
        <w:rPr>
          <w:rFonts w:ascii="Arial" w:hAnsi="Arial" w:cs="Arial"/>
          <w:sz w:val="22"/>
          <w:szCs w:val="22"/>
          <w:lang w:val="en-GB"/>
        </w:rPr>
        <w:t xml:space="preserve">ontact details can be found on </w:t>
      </w:r>
      <w:r w:rsidR="00491F2D">
        <w:rPr>
          <w:rFonts w:ascii="Arial" w:hAnsi="Arial" w:cs="Arial"/>
          <w:sz w:val="22"/>
          <w:szCs w:val="22"/>
          <w:lang w:val="en-GB"/>
        </w:rPr>
        <w:t>The Gallaher Trust</w:t>
      </w:r>
      <w:r w:rsidR="002840B0" w:rsidRPr="002840B0">
        <w:rPr>
          <w:rFonts w:ascii="Arial" w:hAnsi="Arial" w:cs="Arial"/>
          <w:sz w:val="22"/>
          <w:szCs w:val="22"/>
          <w:lang w:val="en-GB"/>
        </w:rPr>
        <w:t xml:space="preserve"> website </w:t>
      </w:r>
      <w:hyperlink r:id="rId11" w:history="1">
        <w:r w:rsidR="002840B0" w:rsidRPr="00D24585">
          <w:rPr>
            <w:rStyle w:val="Hyperlink"/>
            <w:rFonts w:ascii="Arial" w:hAnsi="Arial" w:cs="Arial"/>
            <w:sz w:val="22"/>
            <w:szCs w:val="22"/>
            <w:lang w:val="en-GB"/>
          </w:rPr>
          <w:t>www.thegallahertrust.org.</w:t>
        </w:r>
      </w:hyperlink>
    </w:p>
    <w:p w14:paraId="6C6BCC9E" w14:textId="77777777" w:rsidR="0039600D" w:rsidRDefault="0039600D" w:rsidP="00967E4A">
      <w:pPr>
        <w:jc w:val="both"/>
        <w:rPr>
          <w:rFonts w:ascii="Georgia" w:hAnsi="Georgia"/>
          <w:sz w:val="20"/>
          <w:szCs w:val="20"/>
        </w:rPr>
      </w:pPr>
    </w:p>
    <w:p w14:paraId="7E95BA16" w14:textId="77777777" w:rsidR="001E65AE" w:rsidRPr="00AE3EA1" w:rsidRDefault="001E65AE" w:rsidP="00AE3EA1">
      <w:pPr>
        <w:spacing w:line="276" w:lineRule="auto"/>
        <w:jc w:val="both"/>
        <w:rPr>
          <w:rFonts w:ascii="Arial" w:hAnsi="Arial" w:cs="Arial"/>
          <w:b/>
          <w:bCs/>
          <w:sz w:val="22"/>
          <w:szCs w:val="22"/>
          <w:lang w:val="en-GB"/>
        </w:rPr>
      </w:pPr>
      <w:r w:rsidRPr="001E65AE">
        <w:rPr>
          <w:rFonts w:ascii="Arial" w:hAnsi="Arial" w:cs="Arial"/>
          <w:b/>
          <w:bCs/>
          <w:sz w:val="22"/>
          <w:szCs w:val="22"/>
          <w:lang w:val="en-GB"/>
        </w:rPr>
        <w:t>Businesses</w:t>
      </w:r>
      <w:r w:rsidRPr="00AE3EA1">
        <w:rPr>
          <w:rFonts w:ascii="Arial" w:hAnsi="Arial" w:cs="Arial"/>
          <w:b/>
          <w:bCs/>
          <w:sz w:val="22"/>
          <w:szCs w:val="22"/>
          <w:lang w:val="en-GB"/>
        </w:rPr>
        <w:t xml:space="preserve"> </w:t>
      </w:r>
    </w:p>
    <w:p w14:paraId="103CE980" w14:textId="4839DCAC" w:rsidR="005A33FD" w:rsidRPr="001E65AE" w:rsidRDefault="3C8367CF" w:rsidP="3C8367CF">
      <w:pPr>
        <w:jc w:val="both"/>
        <w:rPr>
          <w:rFonts w:ascii="Arial" w:hAnsi="Arial" w:cs="Arial"/>
          <w:sz w:val="22"/>
          <w:szCs w:val="22"/>
          <w:lang w:val="en-GB"/>
        </w:rPr>
      </w:pPr>
      <w:r w:rsidRPr="3C8367CF">
        <w:rPr>
          <w:rFonts w:ascii="Arial" w:hAnsi="Arial" w:cs="Arial"/>
          <w:sz w:val="22"/>
          <w:szCs w:val="22"/>
          <w:lang w:val="en-GB"/>
        </w:rPr>
        <w:t xml:space="preserve">The Gallaher Trust is a registered charity and as such is unable to provide funding directly to profit making businesses. However, you may be able to benefit from future projects supported by the Trust as our key aim is to promote job creation and skills development in the wider Ballymena area. We are in the process of identifying and selecting projects with this aim and further information will be provided on our website. In the meantime, businesses can access support and advice, including information on grants and access to finance, by contacting the Amplify Business Escalator Programme at Mid &amp; East Antrim Council </w:t>
      </w:r>
      <w:hyperlink r:id="rId12">
        <w:r w:rsidRPr="3C8367CF">
          <w:rPr>
            <w:rStyle w:val="Hyperlink"/>
            <w:rFonts w:ascii="Arial" w:hAnsi="Arial" w:cs="Arial"/>
            <w:sz w:val="22"/>
            <w:szCs w:val="22"/>
            <w:lang w:val="en-GB"/>
          </w:rPr>
          <w:t>www.amplifymidandeastantrim.com</w:t>
        </w:r>
      </w:hyperlink>
      <w:r w:rsidRPr="3C8367CF">
        <w:rPr>
          <w:rFonts w:ascii="Arial" w:hAnsi="Arial" w:cs="Arial"/>
          <w:color w:val="0070C0"/>
          <w:sz w:val="22"/>
          <w:szCs w:val="22"/>
          <w:lang w:val="en-GB"/>
        </w:rPr>
        <w:t> </w:t>
      </w:r>
      <w:r w:rsidRPr="3C8367CF">
        <w:rPr>
          <w:rFonts w:ascii="Arial" w:hAnsi="Arial" w:cs="Arial"/>
          <w:sz w:val="22"/>
          <w:szCs w:val="22"/>
          <w:lang w:val="en-GB"/>
        </w:rPr>
        <w:t xml:space="preserve">and the Ballymena Business Centre </w:t>
      </w:r>
      <w:hyperlink r:id="rId13">
        <w:r w:rsidRPr="3C8367CF">
          <w:rPr>
            <w:rStyle w:val="Hyperlink"/>
            <w:rFonts w:ascii="Arial" w:hAnsi="Arial" w:cs="Arial"/>
            <w:sz w:val="22"/>
            <w:szCs w:val="22"/>
            <w:lang w:val="en-GB"/>
          </w:rPr>
          <w:t>www.ballymenabusiness.co.uk</w:t>
        </w:r>
      </w:hyperlink>
      <w:r w:rsidRPr="3C8367CF">
        <w:rPr>
          <w:rFonts w:ascii="Arial" w:hAnsi="Arial" w:cs="Arial"/>
          <w:sz w:val="22"/>
          <w:szCs w:val="22"/>
          <w:lang w:val="en-GB"/>
        </w:rPr>
        <w:t xml:space="preserve"> </w:t>
      </w:r>
    </w:p>
    <w:sectPr w:rsidR="005A33FD" w:rsidRPr="001E65AE" w:rsidSect="00EC7ACB">
      <w:headerReference w:type="default" r:id="rId14"/>
      <w:footerReference w:type="default" r:id="rId15"/>
      <w:headerReference w:type="first" r:id="rId16"/>
      <w:footerReference w:type="first" r:id="rId17"/>
      <w:pgSz w:w="12240" w:h="15840"/>
      <w:pgMar w:top="2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DC5B" w14:textId="77777777" w:rsidR="001E2D3F" w:rsidRDefault="001E2D3F" w:rsidP="00E72EEF">
      <w:r>
        <w:separator/>
      </w:r>
    </w:p>
  </w:endnote>
  <w:endnote w:type="continuationSeparator" w:id="0">
    <w:p w14:paraId="0785CCC7" w14:textId="77777777" w:rsidR="001E2D3F" w:rsidRDefault="001E2D3F" w:rsidP="00E7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54742428"/>
      <w:docPartObj>
        <w:docPartGallery w:val="Page Numbers (Bottom of Page)"/>
        <w:docPartUnique/>
      </w:docPartObj>
    </w:sdtPr>
    <w:sdtEndPr/>
    <w:sdtContent>
      <w:sdt>
        <w:sdtPr>
          <w:rPr>
            <w:rFonts w:ascii="Arial" w:hAnsi="Arial" w:cs="Arial"/>
            <w:sz w:val="16"/>
            <w:szCs w:val="16"/>
          </w:rPr>
          <w:id w:val="-2063935229"/>
          <w:docPartObj>
            <w:docPartGallery w:val="Page Numbers (Top of Page)"/>
            <w:docPartUnique/>
          </w:docPartObj>
        </w:sdtPr>
        <w:sdtEndPr/>
        <w:sdtContent>
          <w:p w14:paraId="0B1CBA24" w14:textId="77777777" w:rsidR="00C020FB" w:rsidRPr="0005137A" w:rsidRDefault="00C020FB">
            <w:pPr>
              <w:pStyle w:val="Footer"/>
              <w:jc w:val="right"/>
              <w:rPr>
                <w:rFonts w:ascii="Arial" w:hAnsi="Arial" w:cs="Arial"/>
                <w:sz w:val="16"/>
                <w:szCs w:val="16"/>
              </w:rPr>
            </w:pPr>
            <w:r w:rsidRPr="0005137A">
              <w:rPr>
                <w:rFonts w:ascii="Arial" w:hAnsi="Arial" w:cs="Arial"/>
                <w:sz w:val="16"/>
                <w:szCs w:val="16"/>
              </w:rPr>
              <w:t xml:space="preserve">Page </w:t>
            </w:r>
            <w:r w:rsidRPr="0005137A">
              <w:rPr>
                <w:rFonts w:ascii="Arial" w:hAnsi="Arial" w:cs="Arial"/>
                <w:bCs/>
                <w:sz w:val="16"/>
                <w:szCs w:val="16"/>
              </w:rPr>
              <w:fldChar w:fldCharType="begin"/>
            </w:r>
            <w:r w:rsidRPr="0005137A">
              <w:rPr>
                <w:rFonts w:ascii="Arial" w:hAnsi="Arial" w:cs="Arial"/>
                <w:bCs/>
                <w:sz w:val="16"/>
                <w:szCs w:val="16"/>
              </w:rPr>
              <w:instrText xml:space="preserve"> PAGE </w:instrText>
            </w:r>
            <w:r w:rsidRPr="0005137A">
              <w:rPr>
                <w:rFonts w:ascii="Arial" w:hAnsi="Arial" w:cs="Arial"/>
                <w:bCs/>
                <w:sz w:val="16"/>
                <w:szCs w:val="16"/>
              </w:rPr>
              <w:fldChar w:fldCharType="separate"/>
            </w:r>
            <w:r w:rsidR="002716F0">
              <w:rPr>
                <w:rFonts w:ascii="Arial" w:hAnsi="Arial" w:cs="Arial"/>
                <w:bCs/>
                <w:noProof/>
                <w:sz w:val="16"/>
                <w:szCs w:val="16"/>
              </w:rPr>
              <w:t>2</w:t>
            </w:r>
            <w:r w:rsidRPr="0005137A">
              <w:rPr>
                <w:rFonts w:ascii="Arial" w:hAnsi="Arial" w:cs="Arial"/>
                <w:bCs/>
                <w:sz w:val="16"/>
                <w:szCs w:val="16"/>
              </w:rPr>
              <w:fldChar w:fldCharType="end"/>
            </w:r>
            <w:r w:rsidRPr="0005137A">
              <w:rPr>
                <w:rFonts w:ascii="Arial" w:hAnsi="Arial" w:cs="Arial"/>
                <w:sz w:val="16"/>
                <w:szCs w:val="16"/>
              </w:rPr>
              <w:t xml:space="preserve"> of </w:t>
            </w:r>
            <w:r w:rsidRPr="0005137A">
              <w:rPr>
                <w:rFonts w:ascii="Arial" w:hAnsi="Arial" w:cs="Arial"/>
                <w:bCs/>
                <w:sz w:val="16"/>
                <w:szCs w:val="16"/>
              </w:rPr>
              <w:fldChar w:fldCharType="begin"/>
            </w:r>
            <w:r w:rsidRPr="0005137A">
              <w:rPr>
                <w:rFonts w:ascii="Arial" w:hAnsi="Arial" w:cs="Arial"/>
                <w:bCs/>
                <w:sz w:val="16"/>
                <w:szCs w:val="16"/>
              </w:rPr>
              <w:instrText xml:space="preserve"> NUMPAGES  </w:instrText>
            </w:r>
            <w:r w:rsidRPr="0005137A">
              <w:rPr>
                <w:rFonts w:ascii="Arial" w:hAnsi="Arial" w:cs="Arial"/>
                <w:bCs/>
                <w:sz w:val="16"/>
                <w:szCs w:val="16"/>
              </w:rPr>
              <w:fldChar w:fldCharType="separate"/>
            </w:r>
            <w:r w:rsidR="002716F0">
              <w:rPr>
                <w:rFonts w:ascii="Arial" w:hAnsi="Arial" w:cs="Arial"/>
                <w:bCs/>
                <w:noProof/>
                <w:sz w:val="16"/>
                <w:szCs w:val="16"/>
              </w:rPr>
              <w:t>2</w:t>
            </w:r>
            <w:r w:rsidRPr="0005137A">
              <w:rPr>
                <w:rFonts w:ascii="Arial" w:hAnsi="Arial" w:cs="Arial"/>
                <w:bCs/>
                <w:sz w:val="16"/>
                <w:szCs w:val="16"/>
              </w:rPr>
              <w:fldChar w:fldCharType="end"/>
            </w:r>
          </w:p>
        </w:sdtContent>
      </w:sdt>
    </w:sdtContent>
  </w:sdt>
  <w:p w14:paraId="4B6DD514" w14:textId="77777777" w:rsidR="00016D6A" w:rsidRPr="005F31E7" w:rsidRDefault="00016D6A" w:rsidP="00016D6A">
    <w:pPr>
      <w:pStyle w:val="Footer"/>
      <w:rPr>
        <w:sz w:val="18"/>
      </w:rPr>
    </w:pPr>
    <w:r w:rsidRPr="005F31E7">
      <w:rPr>
        <w:sz w:val="18"/>
      </w:rPr>
      <w:t>The Gallaher Trust is a Registered Charity</w:t>
    </w:r>
    <w:r>
      <w:rPr>
        <w:sz w:val="18"/>
      </w:rPr>
      <w:t xml:space="preserve"> based in Ballymena, </w:t>
    </w:r>
    <w:proofErr w:type="gramStart"/>
    <w:r>
      <w:rPr>
        <w:sz w:val="18"/>
      </w:rPr>
      <w:t>N.Ireland</w:t>
    </w:r>
    <w:proofErr w:type="gramEnd"/>
    <w:r>
      <w:rPr>
        <w:sz w:val="18"/>
      </w:rPr>
      <w:t xml:space="preserve">. Charity </w:t>
    </w:r>
    <w:proofErr w:type="gramStart"/>
    <w:r>
      <w:rPr>
        <w:sz w:val="18"/>
      </w:rPr>
      <w:t>register</w:t>
    </w:r>
    <w:proofErr w:type="gramEnd"/>
    <w:r>
      <w:rPr>
        <w:sz w:val="18"/>
      </w:rPr>
      <w:t xml:space="preserve"> number:</w:t>
    </w:r>
    <w:r w:rsidRPr="005F31E7">
      <w:rPr>
        <w:sz w:val="18"/>
      </w:rPr>
      <w:t xml:space="preserve"> NIC106498</w:t>
    </w:r>
    <w:r>
      <w:rPr>
        <w:sz w:val="18"/>
      </w:rPr>
      <w:t>. The Gallaher Trust has the objective of promoting job creation and skills development and providing support to disadvantaged adults within the wider Ballymena community.</w:t>
    </w:r>
  </w:p>
  <w:p w14:paraId="55641869" w14:textId="77777777" w:rsidR="00C020FB" w:rsidRPr="0005137A" w:rsidRDefault="00C0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4606" w14:textId="77777777" w:rsidR="00DF2D1A" w:rsidRDefault="00DF2D1A">
    <w:pPr>
      <w:pStyle w:val="Footer"/>
      <w:rPr>
        <w:sz w:val="18"/>
      </w:rPr>
    </w:pPr>
  </w:p>
  <w:p w14:paraId="24290449" w14:textId="77777777" w:rsidR="00DF2D1A" w:rsidRDefault="00DF2D1A">
    <w:pPr>
      <w:pStyle w:val="Footer"/>
      <w:rPr>
        <w:sz w:val="18"/>
      </w:rPr>
    </w:pPr>
  </w:p>
  <w:p w14:paraId="54962F86" w14:textId="77777777" w:rsidR="00DF2D1A" w:rsidRDefault="00DF2D1A">
    <w:pPr>
      <w:pStyle w:val="Footer"/>
      <w:rPr>
        <w:sz w:val="18"/>
      </w:rPr>
    </w:pPr>
  </w:p>
  <w:p w14:paraId="6A25F236" w14:textId="77777777" w:rsidR="00016D6A" w:rsidRPr="005F31E7" w:rsidRDefault="00016D6A" w:rsidP="00016D6A">
    <w:pPr>
      <w:pStyle w:val="Footer"/>
      <w:rPr>
        <w:sz w:val="18"/>
      </w:rPr>
    </w:pPr>
    <w:r w:rsidRPr="005F31E7">
      <w:rPr>
        <w:sz w:val="18"/>
      </w:rPr>
      <w:t>The Gallaher Trust is a Registered Charity</w:t>
    </w:r>
    <w:r>
      <w:rPr>
        <w:sz w:val="18"/>
      </w:rPr>
      <w:t xml:space="preserve"> based in Ballymena, </w:t>
    </w:r>
    <w:proofErr w:type="gramStart"/>
    <w:r>
      <w:rPr>
        <w:sz w:val="18"/>
      </w:rPr>
      <w:t>N.Ireland</w:t>
    </w:r>
    <w:proofErr w:type="gramEnd"/>
    <w:r>
      <w:rPr>
        <w:sz w:val="18"/>
      </w:rPr>
      <w:t xml:space="preserve">. Charity </w:t>
    </w:r>
    <w:proofErr w:type="gramStart"/>
    <w:r>
      <w:rPr>
        <w:sz w:val="18"/>
      </w:rPr>
      <w:t>register</w:t>
    </w:r>
    <w:proofErr w:type="gramEnd"/>
    <w:r>
      <w:rPr>
        <w:sz w:val="18"/>
      </w:rPr>
      <w:t xml:space="preserve"> number:</w:t>
    </w:r>
    <w:r w:rsidRPr="005F31E7">
      <w:rPr>
        <w:sz w:val="18"/>
      </w:rPr>
      <w:t xml:space="preserve"> NIC106498</w:t>
    </w:r>
    <w:r>
      <w:rPr>
        <w:sz w:val="18"/>
      </w:rPr>
      <w:t>. The Gallaher Trust has the objective of promoting job creation and skills development and providing support to disadvantaged adults within the wider Ballymena community.</w:t>
    </w:r>
  </w:p>
  <w:p w14:paraId="340388C2" w14:textId="77777777" w:rsidR="00C020FB" w:rsidRPr="0005137A" w:rsidRDefault="00C020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25C7" w14:textId="77777777" w:rsidR="001E2D3F" w:rsidRDefault="001E2D3F" w:rsidP="00E72EEF">
      <w:r>
        <w:separator/>
      </w:r>
    </w:p>
  </w:footnote>
  <w:footnote w:type="continuationSeparator" w:id="0">
    <w:p w14:paraId="79D1E858" w14:textId="77777777" w:rsidR="001E2D3F" w:rsidRDefault="001E2D3F" w:rsidP="00E7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34A" w14:textId="77777777" w:rsidR="00C020FB" w:rsidRDefault="00C020FB">
    <w:pPr>
      <w:pStyle w:val="Header"/>
    </w:pPr>
  </w:p>
  <w:p w14:paraId="4893D7C3" w14:textId="77777777" w:rsidR="00C020FB" w:rsidRDefault="00C02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4D6" w14:textId="77777777" w:rsidR="009126D4" w:rsidRDefault="00130DB9" w:rsidP="009126D4">
    <w:pPr>
      <w:pStyle w:val="Header"/>
    </w:pPr>
    <w:r>
      <w:rPr>
        <w:noProof/>
        <w:lang w:val="en-GB" w:eastAsia="en-GB"/>
      </w:rPr>
      <w:drawing>
        <wp:anchor distT="0" distB="0" distL="114300" distR="114300" simplePos="0" relativeHeight="251657216" behindDoc="0" locked="0" layoutInCell="1" allowOverlap="1" wp14:anchorId="41AF80B4" wp14:editId="04E940A7">
          <wp:simplePos x="0" y="0"/>
          <wp:positionH relativeFrom="margin">
            <wp:align>right</wp:align>
          </wp:positionH>
          <wp:positionV relativeFrom="paragraph">
            <wp:posOffset>-43098</wp:posOffset>
          </wp:positionV>
          <wp:extent cx="1669415" cy="894715"/>
          <wp:effectExtent l="0" t="0" r="6985" b="635"/>
          <wp:wrapThrough wrapText="bothSides">
            <wp:wrapPolygon edited="0">
              <wp:start x="0" y="0"/>
              <wp:lineTo x="0" y="21155"/>
              <wp:lineTo x="21444" y="21155"/>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9415" cy="894715"/>
                  </a:xfrm>
                  <a:prstGeom prst="rect">
                    <a:avLst/>
                  </a:prstGeom>
                </pic:spPr>
              </pic:pic>
            </a:graphicData>
          </a:graphic>
          <wp14:sizeRelH relativeFrom="margin">
            <wp14:pctWidth>0</wp14:pctWidth>
          </wp14:sizeRelH>
          <wp14:sizeRelV relativeFrom="margin">
            <wp14:pctHeight>0</wp14:pctHeight>
          </wp14:sizeRelV>
        </wp:anchor>
      </w:drawing>
    </w:r>
    <w:r w:rsidR="009126D4">
      <w:tab/>
    </w:r>
    <w:r w:rsidR="009126D4">
      <w:tab/>
    </w:r>
  </w:p>
  <w:p w14:paraId="0ABE30E6" w14:textId="77777777" w:rsidR="0070076D" w:rsidRDefault="00130DB9" w:rsidP="009126D4">
    <w:pPr>
      <w:pStyle w:val="JTIfunction"/>
      <w:spacing w:before="60"/>
      <w:rPr>
        <w:b w:val="0"/>
        <w:color w:val="auto"/>
        <w:sz w:val="22"/>
      </w:rPr>
    </w:pPr>
    <w:r>
      <w:rPr>
        <w:b w:val="0"/>
        <w:color w:val="auto"/>
        <w:sz w:val="22"/>
      </w:rPr>
      <w:tab/>
    </w:r>
  </w:p>
  <w:p w14:paraId="3D66A226" w14:textId="77777777" w:rsidR="00C020FB" w:rsidRDefault="00C020FB">
    <w:pPr>
      <w:pStyle w:val="Header"/>
    </w:pPr>
  </w:p>
  <w:p w14:paraId="2567674B" w14:textId="77777777" w:rsidR="00C020FB" w:rsidRDefault="00C0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A3"/>
    <w:multiLevelType w:val="hybridMultilevel"/>
    <w:tmpl w:val="515C8E4A"/>
    <w:lvl w:ilvl="0" w:tplc="4B345E08">
      <w:start w:val="1"/>
      <w:numFmt w:val="bullet"/>
      <w:lvlText w:val="•"/>
      <w:lvlJc w:val="left"/>
      <w:pPr>
        <w:tabs>
          <w:tab w:val="num" w:pos="360"/>
        </w:tabs>
        <w:ind w:left="360" w:hanging="360"/>
      </w:pPr>
      <w:rPr>
        <w:rFonts w:ascii="Arial" w:hAnsi="Arial" w:hint="default"/>
      </w:rPr>
    </w:lvl>
    <w:lvl w:ilvl="1" w:tplc="E7F43AAC">
      <w:start w:val="1"/>
      <w:numFmt w:val="bullet"/>
      <w:lvlText w:val="•"/>
      <w:lvlJc w:val="left"/>
      <w:pPr>
        <w:tabs>
          <w:tab w:val="num" w:pos="1080"/>
        </w:tabs>
        <w:ind w:left="1080" w:hanging="360"/>
      </w:pPr>
      <w:rPr>
        <w:rFonts w:ascii="Arial" w:hAnsi="Arial" w:hint="default"/>
      </w:rPr>
    </w:lvl>
    <w:lvl w:ilvl="2" w:tplc="4DF07648" w:tentative="1">
      <w:start w:val="1"/>
      <w:numFmt w:val="bullet"/>
      <w:lvlText w:val="•"/>
      <w:lvlJc w:val="left"/>
      <w:pPr>
        <w:tabs>
          <w:tab w:val="num" w:pos="1800"/>
        </w:tabs>
        <w:ind w:left="1800" w:hanging="360"/>
      </w:pPr>
      <w:rPr>
        <w:rFonts w:ascii="Arial" w:hAnsi="Arial" w:hint="default"/>
      </w:rPr>
    </w:lvl>
    <w:lvl w:ilvl="3" w:tplc="3BA49284" w:tentative="1">
      <w:start w:val="1"/>
      <w:numFmt w:val="bullet"/>
      <w:lvlText w:val="•"/>
      <w:lvlJc w:val="left"/>
      <w:pPr>
        <w:tabs>
          <w:tab w:val="num" w:pos="2520"/>
        </w:tabs>
        <w:ind w:left="2520" w:hanging="360"/>
      </w:pPr>
      <w:rPr>
        <w:rFonts w:ascii="Arial" w:hAnsi="Arial" w:hint="default"/>
      </w:rPr>
    </w:lvl>
    <w:lvl w:ilvl="4" w:tplc="564CFEA4" w:tentative="1">
      <w:start w:val="1"/>
      <w:numFmt w:val="bullet"/>
      <w:lvlText w:val="•"/>
      <w:lvlJc w:val="left"/>
      <w:pPr>
        <w:tabs>
          <w:tab w:val="num" w:pos="3240"/>
        </w:tabs>
        <w:ind w:left="3240" w:hanging="360"/>
      </w:pPr>
      <w:rPr>
        <w:rFonts w:ascii="Arial" w:hAnsi="Arial" w:hint="default"/>
      </w:rPr>
    </w:lvl>
    <w:lvl w:ilvl="5" w:tplc="A0F8E696" w:tentative="1">
      <w:start w:val="1"/>
      <w:numFmt w:val="bullet"/>
      <w:lvlText w:val="•"/>
      <w:lvlJc w:val="left"/>
      <w:pPr>
        <w:tabs>
          <w:tab w:val="num" w:pos="3960"/>
        </w:tabs>
        <w:ind w:left="3960" w:hanging="360"/>
      </w:pPr>
      <w:rPr>
        <w:rFonts w:ascii="Arial" w:hAnsi="Arial" w:hint="default"/>
      </w:rPr>
    </w:lvl>
    <w:lvl w:ilvl="6" w:tplc="C2EA0D2E" w:tentative="1">
      <w:start w:val="1"/>
      <w:numFmt w:val="bullet"/>
      <w:lvlText w:val="•"/>
      <w:lvlJc w:val="left"/>
      <w:pPr>
        <w:tabs>
          <w:tab w:val="num" w:pos="4680"/>
        </w:tabs>
        <w:ind w:left="4680" w:hanging="360"/>
      </w:pPr>
      <w:rPr>
        <w:rFonts w:ascii="Arial" w:hAnsi="Arial" w:hint="default"/>
      </w:rPr>
    </w:lvl>
    <w:lvl w:ilvl="7" w:tplc="016021D2" w:tentative="1">
      <w:start w:val="1"/>
      <w:numFmt w:val="bullet"/>
      <w:lvlText w:val="•"/>
      <w:lvlJc w:val="left"/>
      <w:pPr>
        <w:tabs>
          <w:tab w:val="num" w:pos="5400"/>
        </w:tabs>
        <w:ind w:left="5400" w:hanging="360"/>
      </w:pPr>
      <w:rPr>
        <w:rFonts w:ascii="Arial" w:hAnsi="Arial" w:hint="default"/>
      </w:rPr>
    </w:lvl>
    <w:lvl w:ilvl="8" w:tplc="BE52049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B91E39"/>
    <w:multiLevelType w:val="hybridMultilevel"/>
    <w:tmpl w:val="579E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0801D9"/>
    <w:multiLevelType w:val="hybridMultilevel"/>
    <w:tmpl w:val="1CE84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1D5E20"/>
    <w:multiLevelType w:val="hybridMultilevel"/>
    <w:tmpl w:val="5B86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EF"/>
    <w:rsid w:val="00014A1C"/>
    <w:rsid w:val="00016D6A"/>
    <w:rsid w:val="00026A84"/>
    <w:rsid w:val="0005137A"/>
    <w:rsid w:val="000660AB"/>
    <w:rsid w:val="00072BBE"/>
    <w:rsid w:val="0007530F"/>
    <w:rsid w:val="000D10A1"/>
    <w:rsid w:val="000D16A8"/>
    <w:rsid w:val="000D21C8"/>
    <w:rsid w:val="000D5730"/>
    <w:rsid w:val="0011774C"/>
    <w:rsid w:val="00125DAF"/>
    <w:rsid w:val="00130DB9"/>
    <w:rsid w:val="00167F14"/>
    <w:rsid w:val="00190910"/>
    <w:rsid w:val="001E0892"/>
    <w:rsid w:val="001E1E7E"/>
    <w:rsid w:val="001E2D3F"/>
    <w:rsid w:val="001E65AE"/>
    <w:rsid w:val="00232ED2"/>
    <w:rsid w:val="002716F0"/>
    <w:rsid w:val="00275C7D"/>
    <w:rsid w:val="002840B0"/>
    <w:rsid w:val="00291FEA"/>
    <w:rsid w:val="00333337"/>
    <w:rsid w:val="003341EC"/>
    <w:rsid w:val="00337A7F"/>
    <w:rsid w:val="00386D20"/>
    <w:rsid w:val="003932B7"/>
    <w:rsid w:val="0039600D"/>
    <w:rsid w:val="003A5A92"/>
    <w:rsid w:val="003B70D5"/>
    <w:rsid w:val="003C0F99"/>
    <w:rsid w:val="003E7689"/>
    <w:rsid w:val="003F4C3F"/>
    <w:rsid w:val="0040480D"/>
    <w:rsid w:val="0041103E"/>
    <w:rsid w:val="00413B32"/>
    <w:rsid w:val="0045183B"/>
    <w:rsid w:val="00465BD6"/>
    <w:rsid w:val="0046608F"/>
    <w:rsid w:val="0046695D"/>
    <w:rsid w:val="00491F2D"/>
    <w:rsid w:val="004A25FE"/>
    <w:rsid w:val="004B7530"/>
    <w:rsid w:val="00550E38"/>
    <w:rsid w:val="00570AF1"/>
    <w:rsid w:val="00593CA8"/>
    <w:rsid w:val="005A33FD"/>
    <w:rsid w:val="005D18F0"/>
    <w:rsid w:val="005F31E7"/>
    <w:rsid w:val="00603D88"/>
    <w:rsid w:val="00683133"/>
    <w:rsid w:val="0070076D"/>
    <w:rsid w:val="00801AA7"/>
    <w:rsid w:val="00810F31"/>
    <w:rsid w:val="0081774E"/>
    <w:rsid w:val="00836D80"/>
    <w:rsid w:val="008518C7"/>
    <w:rsid w:val="00865025"/>
    <w:rsid w:val="00881C69"/>
    <w:rsid w:val="008D5B64"/>
    <w:rsid w:val="00901890"/>
    <w:rsid w:val="009077D1"/>
    <w:rsid w:val="00910690"/>
    <w:rsid w:val="00910C4B"/>
    <w:rsid w:val="009126B0"/>
    <w:rsid w:val="009126D4"/>
    <w:rsid w:val="0096467C"/>
    <w:rsid w:val="00967E4A"/>
    <w:rsid w:val="00994E57"/>
    <w:rsid w:val="009D2897"/>
    <w:rsid w:val="00A37CD7"/>
    <w:rsid w:val="00A84720"/>
    <w:rsid w:val="00A931F8"/>
    <w:rsid w:val="00AB7396"/>
    <w:rsid w:val="00AE3EA1"/>
    <w:rsid w:val="00B12E45"/>
    <w:rsid w:val="00B361E9"/>
    <w:rsid w:val="00B43A8A"/>
    <w:rsid w:val="00B44391"/>
    <w:rsid w:val="00B72E2E"/>
    <w:rsid w:val="00BE69D6"/>
    <w:rsid w:val="00BF1E10"/>
    <w:rsid w:val="00C020FB"/>
    <w:rsid w:val="00C30741"/>
    <w:rsid w:val="00C425E4"/>
    <w:rsid w:val="00C55945"/>
    <w:rsid w:val="00C972C0"/>
    <w:rsid w:val="00CC13D9"/>
    <w:rsid w:val="00CE7DA5"/>
    <w:rsid w:val="00CF0E4B"/>
    <w:rsid w:val="00CF785F"/>
    <w:rsid w:val="00D0026F"/>
    <w:rsid w:val="00D0308F"/>
    <w:rsid w:val="00D22151"/>
    <w:rsid w:val="00D24585"/>
    <w:rsid w:val="00D67590"/>
    <w:rsid w:val="00D8787D"/>
    <w:rsid w:val="00DF2D1A"/>
    <w:rsid w:val="00E06B43"/>
    <w:rsid w:val="00E57948"/>
    <w:rsid w:val="00E67879"/>
    <w:rsid w:val="00E72EEF"/>
    <w:rsid w:val="00E83271"/>
    <w:rsid w:val="00EA2D47"/>
    <w:rsid w:val="00EC7ACB"/>
    <w:rsid w:val="00ED40F3"/>
    <w:rsid w:val="00EE0A21"/>
    <w:rsid w:val="00F1289D"/>
    <w:rsid w:val="00F22881"/>
    <w:rsid w:val="00F4013B"/>
    <w:rsid w:val="00F866D5"/>
    <w:rsid w:val="00FB50A5"/>
    <w:rsid w:val="00FF03FB"/>
    <w:rsid w:val="3C83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EE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2EEF"/>
  </w:style>
  <w:style w:type="paragraph" w:styleId="Footer">
    <w:name w:val="footer"/>
    <w:basedOn w:val="Normal"/>
    <w:link w:val="FooterChar"/>
    <w:uiPriority w:val="99"/>
    <w:unhideWhenUsed/>
    <w:rsid w:val="00E72EE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2EEF"/>
  </w:style>
  <w:style w:type="paragraph" w:customStyle="1" w:styleId="JTIfunction">
    <w:name w:val="JTI function"/>
    <w:qFormat/>
    <w:rsid w:val="00E72EEF"/>
    <w:pPr>
      <w:spacing w:line="220" w:lineRule="exact"/>
    </w:pPr>
    <w:rPr>
      <w:rFonts w:ascii="Arial" w:eastAsia="Times New Roman" w:hAnsi="Arial" w:cs="Arial"/>
      <w:b/>
      <w:color w:val="000000"/>
      <w:sz w:val="18"/>
      <w:szCs w:val="18"/>
    </w:rPr>
  </w:style>
  <w:style w:type="paragraph" w:customStyle="1" w:styleId="Memo">
    <w:name w:val="Memo"/>
    <w:qFormat/>
    <w:rsid w:val="00E72EEF"/>
    <w:rPr>
      <w:rFonts w:ascii="Georgia" w:eastAsia="Times New Roman" w:hAnsi="Georgia" w:cs="Times New Roman"/>
      <w:sz w:val="36"/>
      <w:szCs w:val="36"/>
    </w:rPr>
  </w:style>
  <w:style w:type="character" w:styleId="Hyperlink">
    <w:name w:val="Hyperlink"/>
    <w:unhideWhenUsed/>
    <w:rsid w:val="00B12E45"/>
    <w:rPr>
      <w:color w:val="0000FF"/>
      <w:u w:val="single"/>
    </w:rPr>
  </w:style>
  <w:style w:type="paragraph" w:customStyle="1" w:styleId="Bodycopy">
    <w:name w:val="Body copy"/>
    <w:qFormat/>
    <w:rsid w:val="00B12E45"/>
    <w:pPr>
      <w:spacing w:before="240" w:line="260" w:lineRule="exact"/>
    </w:pPr>
    <w:rPr>
      <w:rFonts w:ascii="Arial" w:eastAsia="Times New Roman" w:hAnsi="Arial" w:cs="Arial"/>
      <w:szCs w:val="18"/>
    </w:rPr>
  </w:style>
  <w:style w:type="paragraph" w:customStyle="1" w:styleId="JTIaddressdetails">
    <w:name w:val="JTI address details"/>
    <w:qFormat/>
    <w:rsid w:val="00B12E45"/>
    <w:pPr>
      <w:tabs>
        <w:tab w:val="left" w:pos="2576"/>
      </w:tabs>
      <w:spacing w:line="170" w:lineRule="exact"/>
    </w:pPr>
    <w:rPr>
      <w:rFonts w:ascii="Arial" w:eastAsia="Times New Roman" w:hAnsi="Arial" w:cs="Arial"/>
      <w:color w:val="000000"/>
      <w:sz w:val="15"/>
      <w:szCs w:val="15"/>
      <w:lang w:val="fr-FR"/>
    </w:rPr>
  </w:style>
  <w:style w:type="paragraph" w:styleId="BalloonText">
    <w:name w:val="Balloon Text"/>
    <w:basedOn w:val="Normal"/>
    <w:link w:val="BalloonTextChar"/>
    <w:uiPriority w:val="99"/>
    <w:semiHidden/>
    <w:unhideWhenUsed/>
    <w:rsid w:val="0005137A"/>
    <w:rPr>
      <w:rFonts w:ascii="Tahoma" w:hAnsi="Tahoma" w:cs="Tahoma"/>
      <w:sz w:val="16"/>
      <w:szCs w:val="16"/>
    </w:rPr>
  </w:style>
  <w:style w:type="character" w:customStyle="1" w:styleId="BalloonTextChar">
    <w:name w:val="Balloon Text Char"/>
    <w:basedOn w:val="DefaultParagraphFont"/>
    <w:link w:val="BalloonText"/>
    <w:uiPriority w:val="99"/>
    <w:semiHidden/>
    <w:rsid w:val="0005137A"/>
    <w:rPr>
      <w:rFonts w:ascii="Tahoma" w:eastAsia="Times New Roman" w:hAnsi="Tahoma" w:cs="Tahoma"/>
      <w:sz w:val="16"/>
      <w:szCs w:val="16"/>
    </w:rPr>
  </w:style>
  <w:style w:type="paragraph" w:styleId="NoSpacing">
    <w:name w:val="No Spacing"/>
    <w:uiPriority w:val="1"/>
    <w:qFormat/>
    <w:rsid w:val="00232ED2"/>
    <w:rPr>
      <w:rFonts w:ascii="Times New Roman" w:eastAsia="Times New Roman" w:hAnsi="Times New Roman" w:cs="Times New Roman"/>
      <w:sz w:val="24"/>
      <w:szCs w:val="24"/>
    </w:rPr>
  </w:style>
  <w:style w:type="table" w:styleId="TableGrid">
    <w:name w:val="Table Grid"/>
    <w:basedOn w:val="TableNormal"/>
    <w:uiPriority w:val="59"/>
    <w:rsid w:val="0045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F3"/>
    <w:pPr>
      <w:ind w:left="720"/>
      <w:contextualSpacing/>
    </w:pPr>
  </w:style>
  <w:style w:type="character" w:styleId="UnresolvedMention">
    <w:name w:val="Unresolved Mention"/>
    <w:basedOn w:val="DefaultParagraphFont"/>
    <w:uiPriority w:val="99"/>
    <w:semiHidden/>
    <w:unhideWhenUsed/>
    <w:rsid w:val="00016D6A"/>
    <w:rPr>
      <w:color w:val="605E5C"/>
      <w:shd w:val="clear" w:color="auto" w:fill="E1DFDD"/>
    </w:rPr>
  </w:style>
  <w:style w:type="character" w:styleId="FollowedHyperlink">
    <w:name w:val="FollowedHyperlink"/>
    <w:basedOn w:val="DefaultParagraphFont"/>
    <w:uiPriority w:val="99"/>
    <w:semiHidden/>
    <w:unhideWhenUsed/>
    <w:rsid w:val="00016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0914">
      <w:bodyDiv w:val="1"/>
      <w:marLeft w:val="0"/>
      <w:marRight w:val="0"/>
      <w:marTop w:val="0"/>
      <w:marBottom w:val="0"/>
      <w:divBdr>
        <w:top w:val="none" w:sz="0" w:space="0" w:color="auto"/>
        <w:left w:val="none" w:sz="0" w:space="0" w:color="auto"/>
        <w:bottom w:val="none" w:sz="0" w:space="0" w:color="auto"/>
        <w:right w:val="none" w:sz="0" w:space="0" w:color="auto"/>
      </w:divBdr>
    </w:div>
    <w:div w:id="257761150">
      <w:bodyDiv w:val="1"/>
      <w:marLeft w:val="0"/>
      <w:marRight w:val="0"/>
      <w:marTop w:val="0"/>
      <w:marBottom w:val="0"/>
      <w:divBdr>
        <w:top w:val="none" w:sz="0" w:space="0" w:color="auto"/>
        <w:left w:val="none" w:sz="0" w:space="0" w:color="auto"/>
        <w:bottom w:val="none" w:sz="0" w:space="0" w:color="auto"/>
        <w:right w:val="none" w:sz="0" w:space="0" w:color="auto"/>
      </w:divBdr>
    </w:div>
    <w:div w:id="264853510">
      <w:bodyDiv w:val="1"/>
      <w:marLeft w:val="0"/>
      <w:marRight w:val="0"/>
      <w:marTop w:val="0"/>
      <w:marBottom w:val="0"/>
      <w:divBdr>
        <w:top w:val="none" w:sz="0" w:space="0" w:color="auto"/>
        <w:left w:val="none" w:sz="0" w:space="0" w:color="auto"/>
        <w:bottom w:val="none" w:sz="0" w:space="0" w:color="auto"/>
        <w:right w:val="none" w:sz="0" w:space="0" w:color="auto"/>
      </w:divBdr>
    </w:div>
    <w:div w:id="315958978">
      <w:bodyDiv w:val="1"/>
      <w:marLeft w:val="0"/>
      <w:marRight w:val="0"/>
      <w:marTop w:val="0"/>
      <w:marBottom w:val="0"/>
      <w:divBdr>
        <w:top w:val="none" w:sz="0" w:space="0" w:color="auto"/>
        <w:left w:val="none" w:sz="0" w:space="0" w:color="auto"/>
        <w:bottom w:val="none" w:sz="0" w:space="0" w:color="auto"/>
        <w:right w:val="none" w:sz="0" w:space="0" w:color="auto"/>
      </w:divBdr>
    </w:div>
    <w:div w:id="389154278">
      <w:bodyDiv w:val="1"/>
      <w:marLeft w:val="0"/>
      <w:marRight w:val="0"/>
      <w:marTop w:val="0"/>
      <w:marBottom w:val="0"/>
      <w:divBdr>
        <w:top w:val="none" w:sz="0" w:space="0" w:color="auto"/>
        <w:left w:val="none" w:sz="0" w:space="0" w:color="auto"/>
        <w:bottom w:val="none" w:sz="0" w:space="0" w:color="auto"/>
        <w:right w:val="none" w:sz="0" w:space="0" w:color="auto"/>
      </w:divBdr>
    </w:div>
    <w:div w:id="442845821">
      <w:bodyDiv w:val="1"/>
      <w:marLeft w:val="0"/>
      <w:marRight w:val="0"/>
      <w:marTop w:val="0"/>
      <w:marBottom w:val="0"/>
      <w:divBdr>
        <w:top w:val="none" w:sz="0" w:space="0" w:color="auto"/>
        <w:left w:val="none" w:sz="0" w:space="0" w:color="auto"/>
        <w:bottom w:val="none" w:sz="0" w:space="0" w:color="auto"/>
        <w:right w:val="none" w:sz="0" w:space="0" w:color="auto"/>
      </w:divBdr>
    </w:div>
    <w:div w:id="622350745">
      <w:bodyDiv w:val="1"/>
      <w:marLeft w:val="0"/>
      <w:marRight w:val="0"/>
      <w:marTop w:val="0"/>
      <w:marBottom w:val="0"/>
      <w:divBdr>
        <w:top w:val="none" w:sz="0" w:space="0" w:color="auto"/>
        <w:left w:val="none" w:sz="0" w:space="0" w:color="auto"/>
        <w:bottom w:val="none" w:sz="0" w:space="0" w:color="auto"/>
        <w:right w:val="none" w:sz="0" w:space="0" w:color="auto"/>
      </w:divBdr>
    </w:div>
    <w:div w:id="762647473">
      <w:bodyDiv w:val="1"/>
      <w:marLeft w:val="0"/>
      <w:marRight w:val="0"/>
      <w:marTop w:val="0"/>
      <w:marBottom w:val="0"/>
      <w:divBdr>
        <w:top w:val="none" w:sz="0" w:space="0" w:color="auto"/>
        <w:left w:val="none" w:sz="0" w:space="0" w:color="auto"/>
        <w:bottom w:val="none" w:sz="0" w:space="0" w:color="auto"/>
        <w:right w:val="none" w:sz="0" w:space="0" w:color="auto"/>
      </w:divBdr>
    </w:div>
    <w:div w:id="813185017">
      <w:bodyDiv w:val="1"/>
      <w:marLeft w:val="0"/>
      <w:marRight w:val="0"/>
      <w:marTop w:val="0"/>
      <w:marBottom w:val="0"/>
      <w:divBdr>
        <w:top w:val="none" w:sz="0" w:space="0" w:color="auto"/>
        <w:left w:val="none" w:sz="0" w:space="0" w:color="auto"/>
        <w:bottom w:val="none" w:sz="0" w:space="0" w:color="auto"/>
        <w:right w:val="none" w:sz="0" w:space="0" w:color="auto"/>
      </w:divBdr>
    </w:div>
    <w:div w:id="1029405925">
      <w:bodyDiv w:val="1"/>
      <w:marLeft w:val="0"/>
      <w:marRight w:val="0"/>
      <w:marTop w:val="0"/>
      <w:marBottom w:val="0"/>
      <w:divBdr>
        <w:top w:val="none" w:sz="0" w:space="0" w:color="auto"/>
        <w:left w:val="none" w:sz="0" w:space="0" w:color="auto"/>
        <w:bottom w:val="none" w:sz="0" w:space="0" w:color="auto"/>
        <w:right w:val="none" w:sz="0" w:space="0" w:color="auto"/>
      </w:divBdr>
    </w:div>
    <w:div w:id="1232813133">
      <w:bodyDiv w:val="1"/>
      <w:marLeft w:val="0"/>
      <w:marRight w:val="0"/>
      <w:marTop w:val="0"/>
      <w:marBottom w:val="0"/>
      <w:divBdr>
        <w:top w:val="none" w:sz="0" w:space="0" w:color="auto"/>
        <w:left w:val="none" w:sz="0" w:space="0" w:color="auto"/>
        <w:bottom w:val="none" w:sz="0" w:space="0" w:color="auto"/>
        <w:right w:val="none" w:sz="0" w:space="0" w:color="auto"/>
      </w:divBdr>
    </w:div>
    <w:div w:id="1781754392">
      <w:bodyDiv w:val="1"/>
      <w:marLeft w:val="0"/>
      <w:marRight w:val="0"/>
      <w:marTop w:val="0"/>
      <w:marBottom w:val="0"/>
      <w:divBdr>
        <w:top w:val="none" w:sz="0" w:space="0" w:color="auto"/>
        <w:left w:val="none" w:sz="0" w:space="0" w:color="auto"/>
        <w:bottom w:val="none" w:sz="0" w:space="0" w:color="auto"/>
        <w:right w:val="none" w:sz="0" w:space="0" w:color="auto"/>
      </w:divBdr>
    </w:div>
    <w:div w:id="1859075068">
      <w:bodyDiv w:val="1"/>
      <w:marLeft w:val="0"/>
      <w:marRight w:val="0"/>
      <w:marTop w:val="0"/>
      <w:marBottom w:val="0"/>
      <w:divBdr>
        <w:top w:val="none" w:sz="0" w:space="0" w:color="auto"/>
        <w:left w:val="none" w:sz="0" w:space="0" w:color="auto"/>
        <w:bottom w:val="none" w:sz="0" w:space="0" w:color="auto"/>
        <w:right w:val="none" w:sz="0" w:space="0" w:color="auto"/>
      </w:divBdr>
    </w:div>
    <w:div w:id="1894387712">
      <w:bodyDiv w:val="1"/>
      <w:marLeft w:val="0"/>
      <w:marRight w:val="0"/>
      <w:marTop w:val="0"/>
      <w:marBottom w:val="0"/>
      <w:divBdr>
        <w:top w:val="none" w:sz="0" w:space="0" w:color="auto"/>
        <w:left w:val="none" w:sz="0" w:space="0" w:color="auto"/>
        <w:bottom w:val="none" w:sz="0" w:space="0" w:color="auto"/>
        <w:right w:val="none" w:sz="0" w:space="0" w:color="auto"/>
      </w:divBdr>
    </w:div>
    <w:div w:id="1903061270">
      <w:bodyDiv w:val="1"/>
      <w:marLeft w:val="0"/>
      <w:marRight w:val="0"/>
      <w:marTop w:val="0"/>
      <w:marBottom w:val="0"/>
      <w:divBdr>
        <w:top w:val="none" w:sz="0" w:space="0" w:color="auto"/>
        <w:left w:val="none" w:sz="0" w:space="0" w:color="auto"/>
        <w:bottom w:val="none" w:sz="0" w:space="0" w:color="auto"/>
        <w:right w:val="none" w:sz="0" w:space="0" w:color="auto"/>
      </w:divBdr>
    </w:div>
    <w:div w:id="1962413146">
      <w:bodyDiv w:val="1"/>
      <w:marLeft w:val="0"/>
      <w:marRight w:val="0"/>
      <w:marTop w:val="0"/>
      <w:marBottom w:val="0"/>
      <w:divBdr>
        <w:top w:val="none" w:sz="0" w:space="0" w:color="auto"/>
        <w:left w:val="none" w:sz="0" w:space="0" w:color="auto"/>
        <w:bottom w:val="none" w:sz="0" w:space="0" w:color="auto"/>
        <w:right w:val="none" w:sz="0" w:space="0" w:color="auto"/>
      </w:divBdr>
    </w:div>
    <w:div w:id="1969429165">
      <w:bodyDiv w:val="1"/>
      <w:marLeft w:val="0"/>
      <w:marRight w:val="0"/>
      <w:marTop w:val="0"/>
      <w:marBottom w:val="0"/>
      <w:divBdr>
        <w:top w:val="none" w:sz="0" w:space="0" w:color="auto"/>
        <w:left w:val="none" w:sz="0" w:space="0" w:color="auto"/>
        <w:bottom w:val="none" w:sz="0" w:space="0" w:color="auto"/>
        <w:right w:val="none" w:sz="0" w:space="0" w:color="auto"/>
      </w:divBdr>
    </w:div>
    <w:div w:id="2010676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926">
          <w:marLeft w:val="274"/>
          <w:marRight w:val="0"/>
          <w:marTop w:val="120"/>
          <w:marBottom w:val="0"/>
          <w:divBdr>
            <w:top w:val="none" w:sz="0" w:space="0" w:color="auto"/>
            <w:left w:val="none" w:sz="0" w:space="0" w:color="auto"/>
            <w:bottom w:val="none" w:sz="0" w:space="0" w:color="auto"/>
            <w:right w:val="none" w:sz="0" w:space="0" w:color="auto"/>
          </w:divBdr>
        </w:div>
        <w:div w:id="74156412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llymenabusines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plify@midandeastantri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reg/www.thegallahertru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F3EA7E73D534096CDDC24FD47D15F" ma:contentTypeVersion="10" ma:contentTypeDescription="Create a new document." ma:contentTypeScope="" ma:versionID="b54adccb9fe7e04dfc67f91a7b03eb68">
  <xsd:schema xmlns:xsd="http://www.w3.org/2001/XMLSchema" xmlns:xs="http://www.w3.org/2001/XMLSchema" xmlns:p="http://schemas.microsoft.com/office/2006/metadata/properties" xmlns:ns2="bdab1932-6c96-401c-8a48-5aafceec41b6" targetNamespace="http://schemas.microsoft.com/office/2006/metadata/properties" ma:root="true" ma:fieldsID="96c9c80763959d41ef5f6724d9dbe477" ns2:_="">
    <xsd:import namespace="bdab1932-6c96-401c-8a48-5aafceec4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b1932-6c96-401c-8a48-5aafceec4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64719B-B242-4C14-935A-082F8AC0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b1932-6c96-401c-8a48-5aafceec4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B33F8-68CB-49F0-9865-0184E5FC413C}">
  <ds:schemaRefs>
    <ds:schemaRef ds:uri="http://schemas.openxmlformats.org/officeDocument/2006/bibliography"/>
  </ds:schemaRefs>
</ds:datastoreItem>
</file>

<file path=customXml/itemProps3.xml><?xml version="1.0" encoding="utf-8"?>
<ds:datastoreItem xmlns:ds="http://schemas.openxmlformats.org/officeDocument/2006/customXml" ds:itemID="{175BA30E-8B47-4065-AFCB-37E3AC74DAC7}">
  <ds:schemaRefs>
    <ds:schemaRef ds:uri="http://schemas.microsoft.com/sharepoint/v3/contenttype/forms"/>
  </ds:schemaRefs>
</ds:datastoreItem>
</file>

<file path=customXml/itemProps4.xml><?xml version="1.0" encoding="utf-8"?>
<ds:datastoreItem xmlns:ds="http://schemas.openxmlformats.org/officeDocument/2006/customXml" ds:itemID="{BC633F5E-54C5-4E5B-BC66-F310D0DAD6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2021-11-02T10:42:00Z</dcterms:created>
  <dcterms:modified xsi:type="dcterms:W3CDTF">2021-11-23T11:23:00Z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0x010100EAAF3EA7E73D534096CDDC24FD47D15F</vt:lpwstr>
  </property>
</Properties>
</file>